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239C0"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bookmarkStart w:id="15" w:name="_GoBack"/>
      <w:bookmarkEnd w:id="15"/>
      <w:r>
        <w:rPr>
          <w:rFonts w:hint="eastAsia" w:ascii="微软雅黑" w:hAnsi="微软雅黑" w:eastAsia="微软雅黑"/>
          <w:b/>
          <w:sz w:val="36"/>
          <w:szCs w:val="36"/>
        </w:rPr>
        <w:t>建筑智能化工程</w:t>
      </w:r>
      <w:r>
        <w:rPr>
          <w:rFonts w:ascii="微软雅黑" w:hAnsi="微软雅黑" w:eastAsia="微软雅黑"/>
          <w:b/>
          <w:sz w:val="36"/>
          <w:szCs w:val="36"/>
        </w:rPr>
        <w:t>技术专业</w:t>
      </w:r>
      <w:r>
        <w:rPr>
          <w:rFonts w:hint="eastAsia" w:ascii="微软雅黑" w:hAnsi="微软雅黑" w:eastAsia="微软雅黑"/>
          <w:b/>
          <w:sz w:val="36"/>
          <w:szCs w:val="36"/>
        </w:rPr>
        <w:t>转专业录取办法</w:t>
      </w:r>
    </w:p>
    <w:p w14:paraId="5C71A897">
      <w:pPr>
        <w:pStyle w:val="2"/>
        <w:spacing w:before="312" w:after="312" w:line="360" w:lineRule="auto"/>
        <w:ind w:firstLine="560" w:firstLineChars="200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526"/>
      <w:bookmarkStart w:id="1" w:name="_Toc396497324"/>
      <w:bookmarkStart w:id="2" w:name="_Toc393236437"/>
      <w:bookmarkStart w:id="3" w:name="_Toc396501700"/>
      <w:bookmarkStart w:id="4" w:name="_Toc396497634"/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学籍管理办法》制定本办法。</w:t>
      </w:r>
    </w:p>
    <w:p w14:paraId="5BB429E2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 w14:paraId="00E1CA48"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325"/>
      <w:bookmarkStart w:id="6" w:name="_Toc396497527"/>
      <w:bookmarkStart w:id="7" w:name="_Toc393236438"/>
      <w:bookmarkStart w:id="8" w:name="_Toc396501701"/>
      <w:bookmarkStart w:id="9" w:name="_Toc39649763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 w14:paraId="7281C459">
      <w:pPr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建筑智能化工程技术    </w:t>
      </w:r>
      <w:r>
        <w:rPr>
          <w:rFonts w:asciiTheme="minorEastAsia" w:hAnsiTheme="minorEastAsia" w:eastAsiaTheme="minorEastAsia"/>
          <w:sz w:val="28"/>
          <w:szCs w:val="28"/>
        </w:rPr>
        <w:t>专业代码4</w:t>
      </w:r>
      <w:r>
        <w:rPr>
          <w:rFonts w:hint="eastAsia"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sz w:val="28"/>
          <w:szCs w:val="28"/>
        </w:rPr>
        <w:t>040</w:t>
      </w:r>
      <w:r>
        <w:rPr>
          <w:rFonts w:hint="eastAsia" w:asciiTheme="minorEastAsia" w:hAnsiTheme="minorEastAsia" w:eastAsiaTheme="minorEastAsia"/>
          <w:sz w:val="28"/>
          <w:szCs w:val="28"/>
        </w:rPr>
        <w:t>4</w:t>
      </w:r>
    </w:p>
    <w:p w14:paraId="2E29944D">
      <w:pPr>
        <w:adjustRightInd w:val="0"/>
        <w:snapToGrid w:val="0"/>
        <w:spacing w:line="360" w:lineRule="auto"/>
        <w:rPr>
          <w:rFonts w:ascii="微软雅黑" w:hAnsi="微软雅黑" w:eastAsia="微软雅黑"/>
          <w:b/>
          <w:sz w:val="28"/>
          <w:szCs w:val="28"/>
        </w:rPr>
      </w:pPr>
      <w:r>
        <w:rPr>
          <w:rFonts w:ascii="微软雅黑" w:hAnsi="微软雅黑" w:eastAsia="微软雅黑"/>
          <w:b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sz w:val="28"/>
          <w:szCs w:val="28"/>
        </w:rPr>
        <w:t>二</w:t>
      </w:r>
      <w:r>
        <w:rPr>
          <w:rFonts w:ascii="微软雅黑" w:hAnsi="微软雅黑" w:eastAsia="微软雅黑"/>
          <w:b/>
          <w:sz w:val="28"/>
          <w:szCs w:val="28"/>
        </w:rPr>
        <w:t>）人才培养目标</w:t>
      </w:r>
    </w:p>
    <w:p w14:paraId="4D674D52"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建筑智能化工程技术专业面向建筑智能化设备生产、销售以及智能化系统设计、施工、维护、系统集成等企业，培养具备建筑智能化相关产品生产、销售及系统设计、实施等能力，具有良好的职业道德、工匠精神和创新精神及理想信念坚定、德技并修、全面发展的素养，具备在生产、服务一线从事智能化系统设计、施工、调试及维护管理等领域专业服务能力的应用型（复合型）技术技能人才。</w:t>
      </w:r>
    </w:p>
    <w:p w14:paraId="01D51C6D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（三）职业面向</w:t>
      </w:r>
    </w:p>
    <w:tbl>
      <w:tblPr>
        <w:tblStyle w:val="12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701"/>
        <w:gridCol w:w="1560"/>
        <w:gridCol w:w="1560"/>
        <w:gridCol w:w="1245"/>
        <w:gridCol w:w="1616"/>
      </w:tblGrid>
      <w:tr w14:paraId="33E4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46" w:type="dxa"/>
            <w:vMerge w:val="restart"/>
            <w:vAlign w:val="center"/>
          </w:tcPr>
          <w:p w14:paraId="57A160C6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13DC5A8C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专业方向</w:t>
            </w:r>
          </w:p>
        </w:tc>
        <w:tc>
          <w:tcPr>
            <w:tcW w:w="1560" w:type="dxa"/>
            <w:vMerge w:val="restart"/>
            <w:vAlign w:val="center"/>
          </w:tcPr>
          <w:p w14:paraId="4FC83DD8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职业岗位</w:t>
            </w:r>
          </w:p>
        </w:tc>
        <w:tc>
          <w:tcPr>
            <w:tcW w:w="4421" w:type="dxa"/>
            <w:gridSpan w:val="3"/>
            <w:vAlign w:val="center"/>
          </w:tcPr>
          <w:p w14:paraId="60F06779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职业资格</w:t>
            </w:r>
          </w:p>
        </w:tc>
      </w:tr>
      <w:tr w14:paraId="2BFD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846" w:type="dxa"/>
            <w:vMerge w:val="continue"/>
            <w:vAlign w:val="center"/>
          </w:tcPr>
          <w:p w14:paraId="204EB5C2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 w14:paraId="77BED32C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 w14:paraId="57BBEA27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789F448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245" w:type="dxa"/>
            <w:vAlign w:val="center"/>
          </w:tcPr>
          <w:p w14:paraId="33D47C01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等级</w:t>
            </w:r>
          </w:p>
        </w:tc>
        <w:tc>
          <w:tcPr>
            <w:tcW w:w="1616" w:type="dxa"/>
            <w:vAlign w:val="center"/>
          </w:tcPr>
          <w:p w14:paraId="3B042EDC">
            <w:pPr>
              <w:jc w:val="center"/>
              <w:textAlignment w:val="baseline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颁证单位</w:t>
            </w:r>
          </w:p>
        </w:tc>
      </w:tr>
      <w:tr w14:paraId="197F7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14F766E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7C9AF496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 w14:paraId="31132412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建筑工程设计技术人员</w:t>
            </w:r>
          </w:p>
        </w:tc>
        <w:tc>
          <w:tcPr>
            <w:tcW w:w="1560" w:type="dxa"/>
            <w:vAlign w:val="center"/>
          </w:tcPr>
          <w:p w14:paraId="6EB53695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 w14:paraId="0CD43376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 w14:paraId="32F03BB1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 w14:paraId="6017E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0F37C08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E441D20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 w14:paraId="50073D13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建筑智能化产品生产一线技术员</w:t>
            </w:r>
          </w:p>
        </w:tc>
        <w:tc>
          <w:tcPr>
            <w:tcW w:w="1560" w:type="dxa"/>
            <w:vAlign w:val="center"/>
          </w:tcPr>
          <w:p w14:paraId="0A714AAD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 w14:paraId="748D75F6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 w14:paraId="114539A1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 w14:paraId="5EA04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40BF8F3C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A05B83C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 w14:paraId="596A352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建筑工程施工管理、监理人员</w:t>
            </w:r>
          </w:p>
        </w:tc>
        <w:tc>
          <w:tcPr>
            <w:tcW w:w="1560" w:type="dxa"/>
            <w:vAlign w:val="center"/>
          </w:tcPr>
          <w:p w14:paraId="07E95B63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 w14:paraId="26FE72D7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 w14:paraId="72645BE8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 w14:paraId="21ABE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6F01A7C7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2BAACDE9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 w14:paraId="7B264807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物业管理人员</w:t>
            </w:r>
          </w:p>
        </w:tc>
        <w:tc>
          <w:tcPr>
            <w:tcW w:w="1560" w:type="dxa"/>
            <w:vAlign w:val="center"/>
          </w:tcPr>
          <w:p w14:paraId="01630E8F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 w14:paraId="44B7F195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 w14:paraId="67E79FEA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  <w:tr w14:paraId="1683E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5D27025A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14:paraId="0198D45F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建筑智能化工程技术</w:t>
            </w:r>
          </w:p>
        </w:tc>
        <w:tc>
          <w:tcPr>
            <w:tcW w:w="1560" w:type="dxa"/>
          </w:tcPr>
          <w:p w14:paraId="2E22B00A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楼宇智能化相关产品营销人员</w:t>
            </w:r>
          </w:p>
        </w:tc>
        <w:tc>
          <w:tcPr>
            <w:tcW w:w="1560" w:type="dxa"/>
            <w:vAlign w:val="center"/>
          </w:tcPr>
          <w:p w14:paraId="28B43818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智能楼宇管理师/维修电工</w:t>
            </w:r>
          </w:p>
        </w:tc>
        <w:tc>
          <w:tcPr>
            <w:tcW w:w="1245" w:type="dxa"/>
            <w:vAlign w:val="center"/>
          </w:tcPr>
          <w:p w14:paraId="02C29E7A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三级/中级</w:t>
            </w:r>
          </w:p>
        </w:tc>
        <w:tc>
          <w:tcPr>
            <w:tcW w:w="1616" w:type="dxa"/>
            <w:vAlign w:val="center"/>
          </w:tcPr>
          <w:p w14:paraId="3D3CC596">
            <w:pPr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职业资格鉴定单位</w:t>
            </w:r>
          </w:p>
        </w:tc>
      </w:tr>
    </w:tbl>
    <w:p w14:paraId="0DF33D7F">
      <w:pPr>
        <w:pStyle w:val="2"/>
        <w:numPr>
          <w:ilvl w:val="0"/>
          <w:numId w:val="1"/>
        </w:numPr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专业核心课程</w:t>
      </w:r>
    </w:p>
    <w:p w14:paraId="2A34D3BB">
      <w:pPr>
        <w:adjustRightIn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综合布线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综合布线实习、</w:t>
      </w:r>
      <w:r>
        <w:rPr>
          <w:rFonts w:hint="eastAsia" w:ascii="宋体" w:hAnsi="宋体"/>
          <w:sz w:val="28"/>
          <w:szCs w:val="28"/>
        </w:rPr>
        <w:t>安全防范技术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</w:rPr>
        <w:t>安全防范技术实习、消防与报警设备、</w:t>
      </w:r>
      <w:r>
        <w:rPr>
          <w:rFonts w:hint="eastAsia" w:ascii="宋体" w:hAnsi="宋体"/>
          <w:sz w:val="28"/>
          <w:szCs w:val="28"/>
        </w:rPr>
        <w:t>智能楼宇电气设备</w:t>
      </w:r>
      <w:r>
        <w:rPr>
          <w:rFonts w:asciiTheme="minorEastAsia" w:hAnsiTheme="minorEastAsia" w:eastAsiaTheme="minorEastAsia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工程项目招投标</w:t>
      </w:r>
      <w:r>
        <w:rPr>
          <w:rFonts w:hint="eastAsia" w:asciiTheme="minorEastAsia" w:hAnsiTheme="minorEastAsia" w:eastAsiaTheme="minorEastAsia"/>
          <w:sz w:val="28"/>
          <w:szCs w:val="28"/>
        </w:rPr>
        <w:t>等。</w:t>
      </w:r>
    </w:p>
    <w:p w14:paraId="00D2D637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 w14:paraId="0973FDBE">
      <w:pPr>
        <w:pStyle w:val="2"/>
        <w:spacing w:before="312" w:after="312"/>
        <w:ind w:left="420" w:leftChars="200" w:firstLine="0" w:firstLineChars="0"/>
        <w:rPr>
          <w:color w:val="auto"/>
        </w:rPr>
      </w:pPr>
      <w:bookmarkStart w:id="10" w:name="_Toc393236439"/>
      <w:bookmarkStart w:id="11" w:name="_Toc396497326"/>
      <w:bookmarkStart w:id="12" w:name="_Toc396497528"/>
      <w:bookmarkStart w:id="13" w:name="_Toc396497636"/>
      <w:bookmarkStart w:id="14" w:name="_Toc396501702"/>
      <w:r>
        <w:rPr>
          <w:rFonts w:hint="eastAsia"/>
          <w:color w:val="auto"/>
        </w:rPr>
        <w:t>1</w:t>
      </w:r>
      <w:r>
        <w:rPr>
          <w:color w:val="auto"/>
        </w:rPr>
        <w:t>.</w:t>
      </w:r>
      <w:r>
        <w:rPr>
          <w:rFonts w:hint="eastAsia"/>
          <w:color w:val="auto"/>
        </w:rPr>
        <w:t>学分要求</w:t>
      </w:r>
    </w:p>
    <w:p w14:paraId="163868A7"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毕业共须修满155学分，其中通识必修课应修满37学分，通识限选修满7学分，通识任选修满4学分；专业必修课修满41学分，专业限选课修满19学分，素质拓展课程修满8学分，个性拓展课修满6学分，综合实践模块修满33分。各类课程学分可根据《江苏海院学分积累、转换和认定办法》和《建筑智能化工程技术专业学分积累、转换和认定办法》予以认定。</w:t>
      </w:r>
    </w:p>
    <w:p w14:paraId="5EF9D773"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color w:val="auto"/>
        </w:rPr>
        <w:t>.</w:t>
      </w:r>
      <w:r>
        <w:rPr>
          <w:rFonts w:hint="eastAsia"/>
          <w:color w:val="auto"/>
        </w:rPr>
        <w:t>外语水平要求</w:t>
      </w:r>
    </w:p>
    <w:p w14:paraId="64BE253B">
      <w:pPr>
        <w:ind w:firstLine="565" w:firstLineChars="202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能熟练运用英语进行简单的交流，完成校内英语类课程学习，取得相应学分；为鼓励学生考取更高等级英语证书，对考取高校英语应用能力 A 级及以上证书或口语证书的学生，可以用证书置换高职英语课程学分，成绩认定为 85 分（A 级或口语）、90 分（四级）或 95 分（六级），可申请课程免修。</w:t>
      </w:r>
    </w:p>
    <w:p w14:paraId="36A22767"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</w:t>
      </w:r>
      <w:r>
        <w:rPr>
          <w:rFonts w:hint="eastAsia"/>
          <w:color w:val="auto"/>
        </w:rPr>
        <w:t>计算机能力要求</w:t>
      </w:r>
    </w:p>
    <w:p w14:paraId="3EAE1345">
      <w:pPr>
        <w:adjustRightInd w:val="0"/>
        <w:snapToGrid w:val="0"/>
        <w:spacing w:line="360" w:lineRule="auto"/>
        <w:ind w:firstLine="570"/>
        <w:rPr>
          <w:rFonts w:ascii="Times New Roman"/>
          <w:sz w:val="28"/>
          <w:szCs w:val="28"/>
        </w:rPr>
      </w:pPr>
      <w:r>
        <w:rPr>
          <w:rFonts w:hint="eastAsia" w:ascii="Times New Roman"/>
          <w:sz w:val="28"/>
          <w:szCs w:val="28"/>
        </w:rPr>
        <w:t>无。</w:t>
      </w:r>
    </w:p>
    <w:p w14:paraId="2A5A6E2F"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操行合格要求</w:t>
      </w:r>
    </w:p>
    <w:p w14:paraId="1485DF79"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学生德育素质考核结果合格及以上。</w:t>
      </w:r>
    </w:p>
    <w:p w14:paraId="123B61AC">
      <w:pPr>
        <w:pStyle w:val="2"/>
        <w:spacing w:before="312" w:after="312"/>
        <w:ind w:left="420" w:leftChars="200" w:firstLine="0" w:firstLineChars="0"/>
        <w:rPr>
          <w:color w:val="auto"/>
        </w:rPr>
      </w:pPr>
      <w:r>
        <w:rPr>
          <w:color w:val="auto"/>
        </w:rPr>
        <w:t>5.</w:t>
      </w:r>
      <w:r>
        <w:rPr>
          <w:rFonts w:hint="eastAsia"/>
          <w:color w:val="auto"/>
        </w:rPr>
        <w:t>体育合格要求</w:t>
      </w:r>
    </w:p>
    <w:p w14:paraId="586B729A">
      <w:pPr>
        <w:spacing w:line="360" w:lineRule="auto"/>
        <w:ind w:firstLine="560" w:firstLineChars="200"/>
        <w:rPr>
          <w:rFonts w:cs="宋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kern w:val="0"/>
          <w:sz w:val="28"/>
          <w:szCs w:val="28"/>
        </w:rPr>
        <w:t>体质测试考核结果合格以上。</w:t>
      </w:r>
    </w:p>
    <w:p w14:paraId="31AB39E1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 w14:paraId="4FDE7D89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 w14:paraId="7D0157F0">
      <w:pPr>
        <w:adjustRightInd w:val="0"/>
        <w:snapToGrid w:val="0"/>
        <w:spacing w:line="360" w:lineRule="auto"/>
        <w:ind w:firstLine="48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符合《江苏海事职业技术学院学生学籍管理办法》遴选方案规定的相关学生。</w:t>
      </w:r>
    </w:p>
    <w:p w14:paraId="13BA7866"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p w14:paraId="76DF1306">
      <w:pPr>
        <w:ind w:firstLine="560" w:firstLineChars="200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p w14:paraId="2CEE2736">
      <w:pPr>
        <w:spacing w:line="360" w:lineRule="auto"/>
        <w:ind w:firstLine="555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.以当前学期平均学分绩点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由高到低排序，平均绩分点相同时，按班级综合排名排序。</w:t>
      </w:r>
    </w:p>
    <w:p w14:paraId="626C3E74">
      <w:pPr>
        <w:spacing w:line="360" w:lineRule="auto"/>
        <w:ind w:firstLine="555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3.按第1-2条规定程序产生的名单安排面试（不超过计划人数110%），以确定最终录取名单。面试具体程序和时间由轮机与电气工程学院安排，不参加面试的学生视为放弃本次转专业机会。</w:t>
      </w:r>
    </w:p>
    <w:p w14:paraId="25622268">
      <w:pPr>
        <w:ind w:firstLine="560" w:firstLineChars="200"/>
        <w:rPr>
          <w:rFonts w:hint="eastAsia" w:ascii="Times New Roman" w:hAnsi="Times New Roman"/>
          <w:sz w:val="28"/>
          <w:szCs w:val="28"/>
        </w:rPr>
      </w:pPr>
    </w:p>
    <w:bookmarkEnd w:id="10"/>
    <w:bookmarkEnd w:id="11"/>
    <w:bookmarkEnd w:id="12"/>
    <w:bookmarkEnd w:id="13"/>
    <w:bookmarkEnd w:id="14"/>
    <w:p w14:paraId="4F5CD632">
      <w:pPr>
        <w:ind w:firstLine="560" w:firstLineChars="200"/>
        <w:rPr>
          <w:rFonts w:ascii="Times New Roman" w:hAnsi="Times New Roman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4FFAC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C52900"/>
    <w:multiLevelType w:val="singleLevel"/>
    <w:tmpl w:val="54C529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wODQxYjk1OTIxMDE5MGUxMzc1ODhlODI1MGYxNTIifQ=="/>
  </w:docVars>
  <w:rsids>
    <w:rsidRoot w:val="00816F75"/>
    <w:rsid w:val="000038C7"/>
    <w:rsid w:val="00007931"/>
    <w:rsid w:val="00014122"/>
    <w:rsid w:val="00015D97"/>
    <w:rsid w:val="00015F76"/>
    <w:rsid w:val="000219DE"/>
    <w:rsid w:val="00035ADF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19BA"/>
    <w:rsid w:val="000D434A"/>
    <w:rsid w:val="000D6896"/>
    <w:rsid w:val="000E7029"/>
    <w:rsid w:val="000F21AB"/>
    <w:rsid w:val="000F4F92"/>
    <w:rsid w:val="000F75CD"/>
    <w:rsid w:val="00112D75"/>
    <w:rsid w:val="00114BF6"/>
    <w:rsid w:val="00120749"/>
    <w:rsid w:val="0012179F"/>
    <w:rsid w:val="001219A1"/>
    <w:rsid w:val="00124856"/>
    <w:rsid w:val="00160373"/>
    <w:rsid w:val="00160624"/>
    <w:rsid w:val="00163CAB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526F7"/>
    <w:rsid w:val="002737B8"/>
    <w:rsid w:val="0028070B"/>
    <w:rsid w:val="00295F6E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4575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1062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6A"/>
    <w:rsid w:val="004B6DF3"/>
    <w:rsid w:val="004C26DF"/>
    <w:rsid w:val="004C3E66"/>
    <w:rsid w:val="004C6954"/>
    <w:rsid w:val="004C6D7C"/>
    <w:rsid w:val="004D0783"/>
    <w:rsid w:val="004D0A00"/>
    <w:rsid w:val="004D2E36"/>
    <w:rsid w:val="004D67EF"/>
    <w:rsid w:val="004D6FC6"/>
    <w:rsid w:val="004D7D7F"/>
    <w:rsid w:val="004D7E35"/>
    <w:rsid w:val="004E0E0C"/>
    <w:rsid w:val="004E2779"/>
    <w:rsid w:val="004E3440"/>
    <w:rsid w:val="004E65F4"/>
    <w:rsid w:val="004F41EA"/>
    <w:rsid w:val="004F7FDB"/>
    <w:rsid w:val="00502E56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33E6"/>
    <w:rsid w:val="00544838"/>
    <w:rsid w:val="00544A59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1303"/>
    <w:rsid w:val="00570B77"/>
    <w:rsid w:val="005711A2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0057C"/>
    <w:rsid w:val="00611EF5"/>
    <w:rsid w:val="0061432D"/>
    <w:rsid w:val="006150FA"/>
    <w:rsid w:val="00616201"/>
    <w:rsid w:val="00631247"/>
    <w:rsid w:val="006312C7"/>
    <w:rsid w:val="0063473F"/>
    <w:rsid w:val="006363F2"/>
    <w:rsid w:val="00636B5B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92C2C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17F3A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038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1D5D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04AF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2432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41FD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4AB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D4C05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87ECD"/>
    <w:rsid w:val="00C96228"/>
    <w:rsid w:val="00CA11E2"/>
    <w:rsid w:val="00CA5D0F"/>
    <w:rsid w:val="00CB1CFA"/>
    <w:rsid w:val="00CB3C1E"/>
    <w:rsid w:val="00CB66E2"/>
    <w:rsid w:val="00CC240B"/>
    <w:rsid w:val="00CC4240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018B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07DA9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7059A"/>
    <w:rsid w:val="00E7655A"/>
    <w:rsid w:val="00E76D61"/>
    <w:rsid w:val="00E91A17"/>
    <w:rsid w:val="00EA1533"/>
    <w:rsid w:val="00EA343B"/>
    <w:rsid w:val="00EA359A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50C3"/>
    <w:rsid w:val="00F25EED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875"/>
    <w:rsid w:val="00F86BCB"/>
    <w:rsid w:val="00F962D7"/>
    <w:rsid w:val="00F9645B"/>
    <w:rsid w:val="00F97B2C"/>
    <w:rsid w:val="00FA3B67"/>
    <w:rsid w:val="00FA540C"/>
    <w:rsid w:val="00FB62A6"/>
    <w:rsid w:val="00FC3BE4"/>
    <w:rsid w:val="00FD4FA5"/>
    <w:rsid w:val="00FD6043"/>
    <w:rsid w:val="00FE2E5F"/>
    <w:rsid w:val="00FE3F1A"/>
    <w:rsid w:val="00FE7B81"/>
    <w:rsid w:val="00FF13E9"/>
    <w:rsid w:val="00FF21B3"/>
    <w:rsid w:val="00FF4A2F"/>
    <w:rsid w:val="1BA509E5"/>
    <w:rsid w:val="1DAB71DA"/>
    <w:rsid w:val="22E56FB7"/>
    <w:rsid w:val="39E22AE7"/>
    <w:rsid w:val="3A666571"/>
    <w:rsid w:val="48340C07"/>
    <w:rsid w:val="48416B22"/>
    <w:rsid w:val="5A945EAD"/>
    <w:rsid w:val="62505BB1"/>
    <w:rsid w:val="62575F30"/>
    <w:rsid w:val="62CE53E0"/>
    <w:rsid w:val="63B4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autoRedefine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autoRedefine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autoRedefine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autoRedefine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autoRedefine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autoRedefine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autoRedefine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autoRedefine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autoRedefine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autoRedefine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autoRedefine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autoRedefine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autoRedefine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autoRedefine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autoRedefine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autoRedefine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autoRedefine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autoRedefine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autoRedefine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autoRedefine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autoRedefine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autoRedefine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autoRedefine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autoRedefine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autoRedefine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autoRedefine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autoRedefine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autoRedefine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autoRedefine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autoRedefine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autoRedefine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55658-4DEE-4363-875F-EC13DA1FCB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1253</Words>
  <Characters>1280</Characters>
  <Lines>9</Lines>
  <Paragraphs>2</Paragraphs>
  <TotalTime>0</TotalTime>
  <ScaleCrop>false</ScaleCrop>
  <LinksUpToDate>false</LinksUpToDate>
  <CharactersWithSpaces>1292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2019-12-23T00:54:00Z</dcterms:created>
  <dc:creator>王涛</dc:creator>
  <cp:lastModifiedBy>孙方霞</cp:lastModifiedBy>
  <cp:lastPrinted>2019-12-17T07:39:00Z</cp:lastPrinted>
  <dcterms:modified xsi:type="dcterms:W3CDTF">2025-06-11T01:15:22Z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81C7F27E154D4C63B8878EF0FE34BA43_13</vt:lpwstr>
  </property>
</Properties>
</file>