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snapToGrid w:val="0"/>
        <w:spacing w:line="360" w:lineRule="auto"/>
        <w:ind w:firstLine="56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XXXX年度专业诊断与改进报告（模板）</w:t>
      </w:r>
    </w:p>
    <w:p>
      <w:pPr>
        <w:snapToGrid w:val="0"/>
        <w:spacing w:line="360" w:lineRule="auto"/>
        <w:ind w:firstLine="560"/>
        <w:jc w:val="center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(黑体，三号）</w:t>
      </w:r>
    </w:p>
    <w:p>
      <w:pPr>
        <w:snapToGrid w:val="0"/>
        <w:spacing w:line="360" w:lineRule="auto"/>
        <w:ind w:firstLine="560"/>
        <w:jc w:val="center"/>
        <w:rPr>
          <w:rFonts w:ascii="楷体" w:hAnsi="楷体" w:eastAsia="楷体" w:cs="楷体"/>
          <w:sz w:val="24"/>
        </w:rPr>
      </w:pP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专业名称：                 二级学院：    </w:t>
      </w: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现有学生数：              专业教师数：</w:t>
      </w:r>
    </w:p>
    <w:p>
      <w:pPr>
        <w:snapToGrid w:val="0"/>
        <w:spacing w:before="312" w:beforeLines="100" w:after="312" w:afterLines="100"/>
        <w:jc w:val="lef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一、标杆分析和预期目标</w:t>
      </w:r>
    </w:p>
    <w:p>
      <w:pPr>
        <w:snapToGri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（一级标题：黑体、小三，段前1行、段后1行，单倍行距，下同）</w:t>
      </w:r>
    </w:p>
    <w:p>
      <w:pPr>
        <w:snapToGrid w:val="0"/>
        <w:spacing w:before="156" w:beforeLines="50" w:after="156" w:afterLines="50"/>
        <w:ind w:firstLine="561"/>
        <w:jc w:val="left"/>
        <w:rPr>
          <w:rFonts w:ascii="隶书" w:hAnsi="隶书" w:eastAsia="隶书" w:cs="隶书"/>
          <w:sz w:val="32"/>
          <w:szCs w:val="32"/>
        </w:rPr>
      </w:pPr>
      <w:r>
        <w:rPr>
          <w:rFonts w:hint="eastAsia" w:ascii="隶书" w:hAnsi="隶书" w:eastAsia="隶书" w:cs="隶书"/>
          <w:sz w:val="32"/>
          <w:szCs w:val="32"/>
        </w:rPr>
        <w:t>（一）标杆分析</w:t>
      </w:r>
    </w:p>
    <w:p>
      <w:pPr>
        <w:snapToGri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（二级标题：楷体，三号，段前0.5行、段后0.5行，1.5倍行距，首行缩进2字符，下同）</w:t>
      </w: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正文，找准专业瞄准标杆院校相关专业的各项指标和特色优势，对比我校主要短板和需要改进之处，主要来源于专业5年发展规划。500字左右。</w:t>
      </w:r>
    </w:p>
    <w:p>
      <w:pPr>
        <w:snapToGri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（仿宋、四号、1.5倍行距，首行缩进2字符，下同）</w:t>
      </w:r>
    </w:p>
    <w:p>
      <w:pPr>
        <w:snapToGrid w:val="0"/>
        <w:spacing w:before="156" w:beforeLines="50" w:after="156" w:afterLines="50" w:line="360" w:lineRule="auto"/>
        <w:ind w:firstLine="561"/>
        <w:jc w:val="left"/>
        <w:rPr>
          <w:rFonts w:ascii="隶书" w:hAnsi="隶书" w:eastAsia="隶书" w:cs="隶书"/>
          <w:sz w:val="32"/>
          <w:szCs w:val="32"/>
        </w:rPr>
      </w:pPr>
      <w:r>
        <w:rPr>
          <w:rFonts w:hint="eastAsia" w:ascii="隶书" w:hAnsi="隶书" w:eastAsia="隶书" w:cs="隶书"/>
          <w:sz w:val="32"/>
          <w:szCs w:val="32"/>
        </w:rPr>
        <w:t>（二）预期目标</w:t>
      </w:r>
    </w:p>
    <w:p>
      <w:pPr>
        <w:snapToGrid w:val="0"/>
        <w:spacing w:line="360" w:lineRule="auto"/>
        <w:ind w:firstLine="562" w:firstLineChars="20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 5年建设目标</w:t>
      </w:r>
    </w:p>
    <w:p>
      <w:pPr>
        <w:snapToGri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（三级标题，仿宋、四号加粗，1.5倍行距，首行缩进2字符，下同）</w:t>
      </w: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正文，根据标杆和我校专业（群）三级建设标准确定的本专业5年预计达到的建设目标和等级。主要来源于专业5年发展规划。200字左右。</w:t>
      </w:r>
    </w:p>
    <w:p>
      <w:pPr>
        <w:snapToGrid w:val="0"/>
        <w:spacing w:line="360" w:lineRule="auto"/>
        <w:ind w:firstLine="562" w:firstLineChars="20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 年度建设目标</w:t>
      </w: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，根据5年建设目标和等级，分年度确定的具体建设指标，分总体目标（200字左右）和具体目标（关键指标），具体目标要求指标化、可测量、有挑战、体现增值性，以列表形式体现。来源于上一年度诊改报告。</w:t>
      </w:r>
    </w:p>
    <w:p>
      <w:pPr>
        <w:snapToGrid w:val="0"/>
        <w:spacing w:line="360" w:lineRule="auto"/>
        <w:ind w:firstLine="480" w:firstLineChars="2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4"/>
        </w:rPr>
        <w:t>表1 年度专业具体目标（关键指标）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551"/>
        <w:gridCol w:w="1755"/>
        <w:gridCol w:w="1719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25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具体目标（关键指标）</w:t>
            </w:r>
          </w:p>
        </w:tc>
        <w:tc>
          <w:tcPr>
            <w:tcW w:w="1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现有值</w:t>
            </w: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目标值</w:t>
            </w: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" w:hAnsi="仿宋" w:eastAsia="仿宋" w:cs="仿宋"/>
          <w:sz w:val="28"/>
          <w:szCs w:val="28"/>
        </w:rPr>
      </w:pPr>
    </w:p>
    <w:p>
      <w:pPr>
        <w:snapToGrid w:val="0"/>
        <w:spacing w:before="312" w:beforeLines="100" w:after="312" w:afterLines="100"/>
        <w:jc w:val="lef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二、诊改工作概述</w:t>
      </w: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正文，简要描述诊改实施情况，400字左右</w:t>
      </w:r>
    </w:p>
    <w:p>
      <w:pPr>
        <w:snapToGrid w:val="0"/>
        <w:spacing w:before="312" w:beforeLines="100" w:after="312" w:afterLines="100"/>
        <w:jc w:val="lef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三、自我诊断意见</w:t>
      </w:r>
    </w:p>
    <w:p>
      <w:pPr>
        <w:snapToGrid w:val="0"/>
        <w:spacing w:before="156" w:beforeLines="50" w:after="156" w:afterLines="50" w:line="360" w:lineRule="auto"/>
        <w:ind w:firstLine="561"/>
        <w:jc w:val="left"/>
        <w:rPr>
          <w:rFonts w:ascii="隶书" w:hAnsi="隶书" w:eastAsia="隶书" w:cs="隶书"/>
          <w:sz w:val="32"/>
          <w:szCs w:val="32"/>
        </w:rPr>
      </w:pPr>
      <w:r>
        <w:rPr>
          <w:rFonts w:hint="eastAsia" w:ascii="隶书" w:hAnsi="隶书" w:eastAsia="隶书" w:cs="隶书"/>
          <w:sz w:val="32"/>
          <w:szCs w:val="32"/>
        </w:rPr>
        <w:t>（一）目标达成情况</w:t>
      </w:r>
    </w:p>
    <w:p>
      <w:pPr>
        <w:snapToGrid w:val="0"/>
        <w:spacing w:line="360" w:lineRule="auto"/>
        <w:ind w:firstLine="56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正文，5年目标进度分析，年度目标达成度，400字左右。</w:t>
      </w:r>
    </w:p>
    <w:p>
      <w:pPr>
        <w:snapToGrid w:val="0"/>
        <w:spacing w:before="156" w:beforeLines="50" w:after="156" w:afterLines="50" w:line="360" w:lineRule="auto"/>
        <w:ind w:firstLine="561"/>
        <w:jc w:val="left"/>
        <w:rPr>
          <w:rFonts w:ascii="隶书" w:hAnsi="隶书" w:eastAsia="隶书" w:cs="隶书"/>
          <w:sz w:val="32"/>
          <w:szCs w:val="32"/>
        </w:rPr>
      </w:pPr>
      <w:r>
        <w:rPr>
          <w:rFonts w:hint="eastAsia" w:ascii="隶书" w:hAnsi="隶书" w:eastAsia="隶书" w:cs="隶书"/>
          <w:sz w:val="32"/>
          <w:szCs w:val="32"/>
        </w:rPr>
        <w:t>（二）主要成效和经验总结</w:t>
      </w:r>
    </w:p>
    <w:p>
      <w:pPr>
        <w:snapToGrid w:val="0"/>
        <w:spacing w:line="360" w:lineRule="auto"/>
        <w:ind w:firstLine="56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正文，年度建设的主要成效和特色分析，1000字左右。</w:t>
      </w:r>
    </w:p>
    <w:p>
      <w:pPr>
        <w:snapToGrid w:val="0"/>
        <w:spacing w:before="156" w:beforeLines="50" w:after="156" w:afterLines="50" w:line="360" w:lineRule="auto"/>
        <w:ind w:firstLine="561"/>
        <w:jc w:val="left"/>
        <w:rPr>
          <w:rFonts w:ascii="隶书" w:hAnsi="隶书" w:eastAsia="隶书" w:cs="隶书"/>
          <w:sz w:val="32"/>
          <w:szCs w:val="32"/>
        </w:rPr>
      </w:pPr>
      <w:r>
        <w:rPr>
          <w:rFonts w:hint="eastAsia" w:ascii="隶书" w:hAnsi="隶书" w:eastAsia="隶书" w:cs="隶书"/>
          <w:sz w:val="32"/>
          <w:szCs w:val="32"/>
        </w:rPr>
        <w:t>（三）存在问题和原因分析</w:t>
      </w:r>
    </w:p>
    <w:p>
      <w:pPr>
        <w:snapToGrid w:val="0"/>
        <w:spacing w:line="360" w:lineRule="auto"/>
        <w:ind w:firstLine="56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正文，存在的主要问题，详细分析原因，1000字左右。</w:t>
      </w:r>
    </w:p>
    <w:p>
      <w:pPr>
        <w:snapToGrid w:val="0"/>
        <w:spacing w:before="312" w:beforeLines="100" w:after="312" w:afterLines="100"/>
        <w:jc w:val="lef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四、改进措施</w:t>
      </w:r>
    </w:p>
    <w:p>
      <w:pPr>
        <w:snapToGrid w:val="0"/>
        <w:spacing w:before="156" w:beforeLines="50" w:after="156" w:afterLines="50" w:line="360" w:lineRule="auto"/>
        <w:ind w:firstLine="561"/>
        <w:jc w:val="left"/>
        <w:rPr>
          <w:rFonts w:ascii="隶书" w:hAnsi="隶书" w:eastAsia="隶书" w:cs="隶书"/>
          <w:sz w:val="32"/>
          <w:szCs w:val="32"/>
        </w:rPr>
      </w:pPr>
      <w:r>
        <w:rPr>
          <w:rFonts w:hint="eastAsia" w:ascii="隶书" w:hAnsi="隶书" w:eastAsia="隶书" w:cs="隶书"/>
          <w:sz w:val="32"/>
          <w:szCs w:val="32"/>
        </w:rPr>
        <w:t>（一）下一年度建设目标</w:t>
      </w:r>
    </w:p>
    <w:p>
      <w:pPr>
        <w:snapToGrid w:val="0"/>
        <w:spacing w:line="360" w:lineRule="auto"/>
        <w:ind w:firstLine="56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正文，对接问题和专业5年发展规划，制定下一年度专业建设目标，分总体目标（200字左右）和具体目标，具体目标要求指标化、可测量、有挑战、体现增值性，建议以列表形式体现。</w:t>
      </w:r>
    </w:p>
    <w:p>
      <w:pPr>
        <w:snapToGrid w:val="0"/>
        <w:spacing w:line="360" w:lineRule="auto"/>
        <w:ind w:firstLine="480" w:firstLineChars="2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4"/>
        </w:rPr>
        <w:t>表2 下一年度专业年度建设具体目标（关键指标）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551"/>
        <w:gridCol w:w="1755"/>
        <w:gridCol w:w="1719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25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具体目标（关键指标）</w:t>
            </w:r>
          </w:p>
        </w:tc>
        <w:tc>
          <w:tcPr>
            <w:tcW w:w="1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现有值</w:t>
            </w: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目标值</w:t>
            </w: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snapToGrid w:val="0"/>
        <w:spacing w:line="360" w:lineRule="auto"/>
        <w:ind w:firstLine="560"/>
        <w:jc w:val="left"/>
        <w:rPr>
          <w:rFonts w:ascii="仿宋" w:hAnsi="仿宋" w:eastAsia="仿宋" w:cs="仿宋"/>
          <w:sz w:val="28"/>
          <w:szCs w:val="28"/>
        </w:rPr>
      </w:pPr>
    </w:p>
    <w:p>
      <w:pPr>
        <w:snapToGrid w:val="0"/>
        <w:spacing w:before="156" w:beforeLines="50" w:after="156" w:afterLines="50" w:line="360" w:lineRule="auto"/>
        <w:ind w:firstLine="561"/>
        <w:jc w:val="left"/>
        <w:rPr>
          <w:rFonts w:ascii="隶书" w:hAnsi="隶书" w:eastAsia="隶书" w:cs="隶书"/>
          <w:sz w:val="32"/>
          <w:szCs w:val="32"/>
        </w:rPr>
      </w:pPr>
      <w:r>
        <w:rPr>
          <w:rFonts w:hint="eastAsia" w:ascii="隶书" w:hAnsi="隶书" w:eastAsia="隶书" w:cs="隶书"/>
          <w:sz w:val="32"/>
          <w:szCs w:val="32"/>
        </w:rPr>
        <w:t>（二）下一年度工作举措</w:t>
      </w: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正文，</w:t>
      </w:r>
      <w:r>
        <w:rPr>
          <w:rFonts w:hint="eastAsia" w:ascii="仿宋" w:hAnsi="仿宋" w:eastAsia="仿宋" w:cs="仿宋"/>
          <w:sz w:val="28"/>
          <w:szCs w:val="28"/>
        </w:rPr>
        <w:t>针对问题和预期目标详细制定下一年度的具体工作举措，需要突出针对性、注重可行性。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不少于1</w:t>
      </w:r>
      <w:r>
        <w:rPr>
          <w:rFonts w:hint="eastAsia" w:ascii="仿宋" w:hAnsi="仿宋" w:eastAsia="仿宋" w:cs="仿宋"/>
          <w:sz w:val="28"/>
          <w:szCs w:val="28"/>
        </w:rPr>
        <w:t>000字。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专业负责人意见：</w:t>
      </w:r>
    </w:p>
    <w:p>
      <w:pPr>
        <w:snapToGrid w:val="0"/>
        <w:spacing w:line="360" w:lineRule="auto"/>
        <w:jc w:val="left"/>
        <w:rPr>
          <w:rFonts w:ascii="仿宋" w:hAnsi="仿宋" w:eastAsia="仿宋" w:cs="仿宋"/>
          <w:sz w:val="28"/>
          <w:szCs w:val="28"/>
        </w:rPr>
      </w:pPr>
    </w:p>
    <w:p>
      <w:pPr>
        <w:snapToGrid w:val="0"/>
        <w:spacing w:line="360" w:lineRule="auto"/>
        <w:ind w:firstLine="3360" w:firstLineChars="1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专业负责人签字：</w:t>
      </w:r>
    </w:p>
    <w:p>
      <w:pPr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年    月    日</w:t>
      </w:r>
    </w:p>
    <w:p>
      <w:pPr>
        <w:snapToGrid w:val="0"/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专业（课程）中心负责人审阅意见：</w:t>
      </w:r>
    </w:p>
    <w:p>
      <w:pPr>
        <w:snapToGrid w:val="0"/>
        <w:spacing w:line="360" w:lineRule="auto"/>
        <w:jc w:val="left"/>
        <w:rPr>
          <w:rFonts w:ascii="仿宋" w:hAnsi="仿宋" w:eastAsia="仿宋" w:cs="仿宋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仿宋" w:hAnsi="仿宋" w:eastAsia="仿宋" w:cs="仿宋"/>
          <w:sz w:val="28"/>
          <w:szCs w:val="28"/>
        </w:rPr>
      </w:pPr>
    </w:p>
    <w:p>
      <w:pPr>
        <w:snapToGrid w:val="0"/>
        <w:spacing w:line="360" w:lineRule="auto"/>
        <w:ind w:firstLine="1960" w:firstLineChars="7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专业（课程）中心负责人签字：</w:t>
      </w:r>
    </w:p>
    <w:p>
      <w:pPr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年    月    日</w:t>
      </w: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  <w:t>二级学院</w:t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 w:eastAsia="zh-CN"/>
        </w:rPr>
        <w:t>专家复核表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775"/>
        <w:gridCol w:w="1175"/>
        <w:gridCol w:w="2900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522" w:type="dxa"/>
            <w:gridSpan w:val="5"/>
          </w:tcPr>
          <w:p>
            <w:pPr>
              <w:snapToGrid w:val="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专业名称：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 w:hRule="atLeast"/>
        </w:trPr>
        <w:tc>
          <w:tcPr>
            <w:tcW w:w="8522" w:type="dxa"/>
            <w:gridSpan w:val="5"/>
          </w:tcPr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二级学院复核小组审阅意见及改进建议（不少于500字）：</w:t>
            </w: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复核结论：□通过、□暂缓通过、□不通过</w:t>
            </w:r>
          </w:p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初评等级：□A级、□B级、□C级</w:t>
            </w:r>
          </w:p>
          <w:p>
            <w:pPr>
              <w:snapToGrid w:val="0"/>
              <w:spacing w:line="360" w:lineRule="auto"/>
              <w:ind w:firstLine="3578" w:firstLineChars="1278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组长（院长）签字：</w:t>
            </w:r>
          </w:p>
          <w:p>
            <w:pPr>
              <w:snapToGrid w:val="0"/>
              <w:spacing w:line="360" w:lineRule="auto"/>
              <w:ind w:firstLine="3360" w:firstLineChars="12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专家姓名</w:t>
            </w: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单位（部门）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napToGrid w:val="0"/>
        <w:jc w:val="both"/>
        <w:rPr>
          <w:rFonts w:asciiTheme="minorEastAsia" w:hAnsiTheme="minorEastAsia" w:cstheme="minorEastAsia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MzM0MTA1YjVlNzhhMDQ4ODE5NzcwYzQxYjQzZDMifQ=="/>
  </w:docVars>
  <w:rsids>
    <w:rsidRoot w:val="39B22193"/>
    <w:rsid w:val="002F266C"/>
    <w:rsid w:val="008F4BC6"/>
    <w:rsid w:val="00AF1124"/>
    <w:rsid w:val="08F00865"/>
    <w:rsid w:val="09AD2D21"/>
    <w:rsid w:val="1EE55210"/>
    <w:rsid w:val="26A03632"/>
    <w:rsid w:val="375F611A"/>
    <w:rsid w:val="39B22193"/>
    <w:rsid w:val="3B700431"/>
    <w:rsid w:val="3CD908A0"/>
    <w:rsid w:val="3E6F56B8"/>
    <w:rsid w:val="447F0675"/>
    <w:rsid w:val="455B345C"/>
    <w:rsid w:val="57EC4D38"/>
    <w:rsid w:val="5FF53085"/>
    <w:rsid w:val="7434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napToGrid w:val="0"/>
      <w:spacing w:before="100" w:after="90" w:line="576" w:lineRule="auto"/>
      <w:outlineLvl w:val="0"/>
    </w:pPr>
    <w:rPr>
      <w:rFonts w:ascii="Times New Roman" w:hAnsi="Times New Roman" w:eastAsia="宋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snapToGrid w:val="0"/>
      <w:spacing w:before="100" w:beforeLines="100" w:after="100" w:afterLines="100"/>
      <w:jc w:val="left"/>
      <w:outlineLvl w:val="1"/>
    </w:pPr>
    <w:rPr>
      <w:rFonts w:hint="eastAsia" w:ascii="宋体" w:hAnsi="宋体" w:eastAsia="楷体" w:cs="Times New Roman"/>
      <w:b/>
      <w:bCs/>
      <w:kern w:val="0"/>
      <w:sz w:val="30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font21"/>
    <w:basedOn w:val="8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0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页眉 字符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11"/>
    <w:basedOn w:val="8"/>
    <w:uiPriority w:val="0"/>
    <w:rPr>
      <w:rFonts w:hint="default" w:ascii="Wingdings 2" w:hAnsi="Wingdings 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962</Words>
  <Characters>1000</Characters>
  <Lines>61</Lines>
  <Paragraphs>17</Paragraphs>
  <TotalTime>19</TotalTime>
  <ScaleCrop>false</ScaleCrop>
  <LinksUpToDate>false</LinksUpToDate>
  <CharactersWithSpaces>1063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2022-10-11T01:15:00Z</dcterms:created>
  <dc:creator>一帆</dc:creator>
  <cp:lastModifiedBy>完剑侠</cp:lastModifiedBy>
  <dcterms:modified xsi:type="dcterms:W3CDTF">2022-11-25T06:39:25Z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8AC15BDF227A4B27A831113CA6874490</vt:lpwstr>
  </property>
</Properties>
</file>