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both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附件2</w:t>
      </w:r>
    </w:p>
    <w:p>
      <w:pPr>
        <w:snapToGrid w:val="0"/>
        <w:spacing w:line="360" w:lineRule="auto"/>
        <w:jc w:val="center"/>
        <w:rPr>
          <w:rFonts w:ascii="黑体" w:hAnsi="黑体" w:eastAsia="黑体" w:cs="黑体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</w:rPr>
        <w:t>专业年度目标达成情况一览表</w:t>
      </w:r>
    </w:p>
    <w:bookmarkEnd w:id="0"/>
    <w:p>
      <w:pPr>
        <w:snapToGrid w:val="0"/>
        <w:spacing w:line="360" w:lineRule="auto"/>
        <w:jc w:val="center"/>
        <w:rPr>
          <w:rFonts w:ascii="黑体" w:hAnsi="黑体" w:eastAsia="黑体" w:cs="黑体"/>
          <w:sz w:val="36"/>
          <w:szCs w:val="36"/>
        </w:rPr>
      </w:pPr>
    </w:p>
    <w:p>
      <w:pPr>
        <w:snapToGrid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二级学院：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专业名称：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</w:t>
      </w:r>
    </w:p>
    <w:p>
      <w:pPr>
        <w:snapToGrid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目标完成度：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专业（课程）中心主任签字</w:t>
      </w:r>
      <w:r>
        <w:rPr>
          <w:rFonts w:hint="eastAsia" w:asciiTheme="minorEastAsia" w:hAnsiTheme="minorEastAsia" w:cstheme="minorEastAsia"/>
          <w:sz w:val="28"/>
          <w:szCs w:val="28"/>
          <w:u w:val="none"/>
        </w:rPr>
        <w:t>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3300"/>
        <w:gridCol w:w="1837"/>
        <w:gridCol w:w="2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年度建设具体目标（指标）</w:t>
            </w: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目标完成值</w:t>
            </w: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未完成情况说明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3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snapToGrid w:val="0"/>
        <w:jc w:val="center"/>
        <w:rPr>
          <w:rFonts w:ascii="宋体" w:hAnsi="宋体" w:eastAsia="宋体" w:cs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MzM0MTA1YjVlNzhhMDQ4ODE5NzcwYzQxYjQzZDMifQ=="/>
  </w:docVars>
  <w:rsids>
    <w:rsidRoot w:val="5699055B"/>
    <w:rsid w:val="5699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2022-11-25T02:59:00Z</dcterms:created>
  <dc:creator>完剑侠</dc:creator>
  <cp:lastModifiedBy>完剑侠</cp:lastModifiedBy>
  <dcterms:modified xsi:type="dcterms:W3CDTF">2022-11-25T03:00:02Z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FCDD26F8FC4A468F9CED4728EA9326CA</vt:lpwstr>
  </property>
</Properties>
</file>