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974" w:rsidRDefault="00365A27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水路运输安全管理专业</w:t>
      </w:r>
    </w:p>
    <w:p w:rsidR="00901974" w:rsidRDefault="00365A27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2022-2023学年第</w:t>
      </w:r>
      <w:r w:rsidR="00BB37EB">
        <w:rPr>
          <w:rFonts w:ascii="微软雅黑" w:eastAsia="微软雅黑" w:hAnsi="微软雅黑" w:hint="eastAsia"/>
          <w:b/>
          <w:sz w:val="36"/>
          <w:szCs w:val="36"/>
        </w:rPr>
        <w:t>二</w:t>
      </w:r>
      <w:bookmarkStart w:id="0" w:name="_GoBack"/>
      <w:bookmarkEnd w:id="0"/>
      <w:r>
        <w:rPr>
          <w:rFonts w:ascii="微软雅黑" w:eastAsia="微软雅黑" w:hAnsi="微软雅黑" w:hint="eastAsia"/>
          <w:b/>
          <w:sz w:val="36"/>
          <w:szCs w:val="36"/>
        </w:rPr>
        <w:t>学期转专业录取办法</w:t>
      </w:r>
    </w:p>
    <w:p w:rsidR="00901974" w:rsidRDefault="00365A27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bookmarkStart w:id="1" w:name="_Toc396497324"/>
      <w:bookmarkStart w:id="2" w:name="_Toc396497526"/>
      <w:bookmarkStart w:id="3" w:name="_Toc396497634"/>
      <w:bookmarkStart w:id="4" w:name="_Toc396501700"/>
      <w:bookmarkStart w:id="5" w:name="_Toc393236437"/>
      <w:r>
        <w:rPr>
          <w:rFonts w:ascii="Times New Roman" w:hint="eastAsia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本办法。</w:t>
      </w:r>
    </w:p>
    <w:p w:rsidR="00901974" w:rsidRDefault="00365A27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一、专业基本信息</w:t>
      </w:r>
      <w:bookmarkEnd w:id="1"/>
      <w:bookmarkEnd w:id="2"/>
      <w:bookmarkEnd w:id="3"/>
      <w:bookmarkEnd w:id="4"/>
      <w:bookmarkEnd w:id="5"/>
    </w:p>
    <w:p w:rsidR="00901974" w:rsidRDefault="00365A27">
      <w:pPr>
        <w:pStyle w:val="2"/>
        <w:spacing w:before="156" w:after="156"/>
        <w:ind w:firstLineChars="0" w:firstLine="0"/>
        <w:rPr>
          <w:rFonts w:ascii="微软雅黑" w:eastAsia="微软雅黑" w:hAnsi="微软雅黑"/>
          <w:b/>
          <w:color w:val="auto"/>
        </w:rPr>
      </w:pPr>
      <w:bookmarkStart w:id="6" w:name="_Toc396501701"/>
      <w:bookmarkStart w:id="7" w:name="_Toc393236438"/>
      <w:bookmarkStart w:id="8" w:name="_Toc396497325"/>
      <w:bookmarkStart w:id="9" w:name="_Toc396497527"/>
      <w:bookmarkStart w:id="10" w:name="_Toc396497635"/>
      <w:r>
        <w:rPr>
          <w:rFonts w:ascii="微软雅黑" w:eastAsia="微软雅黑" w:hAnsi="微软雅黑"/>
          <w:b/>
          <w:color w:val="auto"/>
        </w:rPr>
        <w:t>（一）专业名称</w:t>
      </w:r>
      <w:bookmarkEnd w:id="6"/>
      <w:bookmarkEnd w:id="7"/>
      <w:bookmarkEnd w:id="8"/>
      <w:bookmarkEnd w:id="9"/>
      <w:bookmarkEnd w:id="10"/>
    </w:p>
    <w:p w:rsidR="00901974" w:rsidRDefault="00365A27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水路运输安全管理</w:t>
      </w:r>
      <w:r>
        <w:rPr>
          <w:rFonts w:ascii="Times New Roman" w:hint="eastAsia"/>
          <w:sz w:val="28"/>
          <w:szCs w:val="28"/>
        </w:rPr>
        <w:t xml:space="preserve">   </w:t>
      </w:r>
      <w:r>
        <w:rPr>
          <w:rFonts w:ascii="Times New Roman" w:hint="eastAsia"/>
          <w:sz w:val="28"/>
          <w:szCs w:val="28"/>
        </w:rPr>
        <w:t>专业代码</w:t>
      </w:r>
      <w:r>
        <w:rPr>
          <w:rFonts w:ascii="Times New Roman" w:hint="eastAsia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500305</w:t>
      </w:r>
    </w:p>
    <w:p w:rsidR="00901974" w:rsidRDefault="00365A27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）人才培养目标</w:t>
      </w:r>
    </w:p>
    <w:p w:rsidR="00901974" w:rsidRDefault="00365A27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本专业培养德、智、体、美全面发展，具有良好职业道德和人文素养，掌握航运管理、港口管理、船舶、海事业务基本知识与相关法规，具有现代港口、航运和货代业务处理、企业信息化应用、英语交流与阅读能力，从事船舶与船员管理、船舶保险理赔、货代海运操作、航运市场营销等工作的高素质技术技能人才。</w:t>
      </w:r>
    </w:p>
    <w:p w:rsidR="00901974" w:rsidRDefault="00365A27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（三）职业岗位及发展</w:t>
      </w:r>
    </w:p>
    <w:tbl>
      <w:tblPr>
        <w:tblStyle w:val="aa"/>
        <w:tblW w:w="9496" w:type="dxa"/>
        <w:jc w:val="center"/>
        <w:tblLook w:val="04A0" w:firstRow="1" w:lastRow="0" w:firstColumn="1" w:lastColumn="0" w:noHBand="0" w:noVBand="1"/>
      </w:tblPr>
      <w:tblGrid>
        <w:gridCol w:w="1275"/>
        <w:gridCol w:w="1266"/>
        <w:gridCol w:w="1271"/>
        <w:gridCol w:w="990"/>
        <w:gridCol w:w="1472"/>
        <w:gridCol w:w="1403"/>
        <w:gridCol w:w="1819"/>
      </w:tblGrid>
      <w:tr w:rsidR="00901974">
        <w:trPr>
          <w:jc w:val="center"/>
        </w:trPr>
        <w:tc>
          <w:tcPr>
            <w:tcW w:w="1275" w:type="dxa"/>
            <w:vAlign w:val="center"/>
          </w:tcPr>
          <w:p w:rsidR="00901974" w:rsidRDefault="00365A27">
            <w:pPr>
              <w:pStyle w:val="af0"/>
            </w:pPr>
            <w:r>
              <w:rPr>
                <w:rFonts w:hint="eastAsia"/>
              </w:rPr>
              <w:t>专业名称</w:t>
            </w:r>
          </w:p>
          <w:p w:rsidR="00901974" w:rsidRDefault="00365A27">
            <w:pPr>
              <w:pStyle w:val="af0"/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:rsidR="00901974" w:rsidRDefault="00365A27">
            <w:pPr>
              <w:pStyle w:val="af0"/>
            </w:pPr>
            <w:r>
              <w:rPr>
                <w:rFonts w:hint="eastAsia"/>
              </w:rPr>
              <w:t>所属专业大类（代码）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901974" w:rsidRDefault="00365A27">
            <w:pPr>
              <w:pStyle w:val="af0"/>
            </w:pPr>
            <w:r>
              <w:rPr>
                <w:rFonts w:hint="eastAsia"/>
              </w:rPr>
              <w:t>所属专业类</w:t>
            </w:r>
          </w:p>
          <w:p w:rsidR="00901974" w:rsidRDefault="00365A27">
            <w:pPr>
              <w:pStyle w:val="af0"/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901974" w:rsidRDefault="00365A27">
            <w:pPr>
              <w:pStyle w:val="af0"/>
            </w:pPr>
            <w:r>
              <w:rPr>
                <w:rFonts w:hint="eastAsia"/>
              </w:rPr>
              <w:t>对应行业</w:t>
            </w:r>
          </w:p>
          <w:p w:rsidR="00901974" w:rsidRDefault="00365A27">
            <w:pPr>
              <w:pStyle w:val="af0"/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01974" w:rsidRDefault="00365A27">
            <w:pPr>
              <w:pStyle w:val="af0"/>
            </w:pPr>
            <w:r>
              <w:rPr>
                <w:rFonts w:hint="eastAsia"/>
              </w:rPr>
              <w:t>主要职业类别</w:t>
            </w:r>
          </w:p>
          <w:p w:rsidR="00901974" w:rsidRDefault="00365A27">
            <w:pPr>
              <w:pStyle w:val="af0"/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01974" w:rsidRDefault="00365A27">
            <w:pPr>
              <w:pStyle w:val="af0"/>
            </w:pPr>
            <w:r>
              <w:rPr>
                <w:rFonts w:hint="eastAsia"/>
              </w:rPr>
              <w:t>主要岗位群或技术领域举例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901974" w:rsidRDefault="00365A27">
            <w:pPr>
              <w:pStyle w:val="af0"/>
            </w:pPr>
            <w:r>
              <w:rPr>
                <w:rFonts w:hint="eastAsia"/>
              </w:rPr>
              <w:t>职业资格或职业技能等级证书举例</w:t>
            </w:r>
          </w:p>
        </w:tc>
      </w:tr>
      <w:tr w:rsidR="00901974">
        <w:trPr>
          <w:trHeight w:val="619"/>
          <w:jc w:val="center"/>
        </w:trPr>
        <w:tc>
          <w:tcPr>
            <w:tcW w:w="1275" w:type="dxa"/>
            <w:vAlign w:val="center"/>
          </w:tcPr>
          <w:p w:rsidR="00901974" w:rsidRDefault="00365A27">
            <w:pPr>
              <w:pStyle w:val="af0"/>
            </w:pPr>
            <w:r>
              <w:rPr>
                <w:rFonts w:hint="eastAsia"/>
              </w:rPr>
              <w:t>水路运输安全管理</w:t>
            </w:r>
          </w:p>
          <w:p w:rsidR="00901974" w:rsidRDefault="00365A27">
            <w:pPr>
              <w:pStyle w:val="af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t>00305</w:t>
            </w:r>
            <w:r>
              <w:rPr>
                <w:rFonts w:hint="eastAsia"/>
              </w:rPr>
              <w:t>）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:rsidR="00901974" w:rsidRDefault="00365A27">
            <w:pPr>
              <w:widowControl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交通运输大类</w:t>
            </w:r>
          </w:p>
          <w:p w:rsidR="00901974" w:rsidRDefault="00365A27">
            <w:pPr>
              <w:pStyle w:val="af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）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901974" w:rsidRDefault="00365A27">
            <w:pPr>
              <w:pStyle w:val="af0"/>
            </w:pPr>
            <w:r>
              <w:rPr>
                <w:rFonts w:hint="eastAsia"/>
              </w:rPr>
              <w:t>水上运输类（</w:t>
            </w:r>
            <w:r>
              <w:rPr>
                <w:rFonts w:hint="eastAsia"/>
              </w:rPr>
              <w:t>5003</w:t>
            </w:r>
            <w:r>
              <w:rPr>
                <w:rFonts w:hint="eastAsia"/>
              </w:rPr>
              <w:t>）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901974" w:rsidRDefault="00365A27">
            <w:pPr>
              <w:pStyle w:val="af0"/>
            </w:pPr>
            <w:r>
              <w:rPr>
                <w:rFonts w:hint="eastAsia"/>
              </w:rPr>
              <w:t>水上运输辅助活动（</w:t>
            </w:r>
            <w:r>
              <w:rPr>
                <w:rFonts w:hint="eastAsia"/>
              </w:rPr>
              <w:t>5</w:t>
            </w:r>
            <w:r>
              <w:t>53</w:t>
            </w:r>
            <w:r>
              <w:rPr>
                <w:rFonts w:hint="eastAsia"/>
              </w:rPr>
              <w:t>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01974" w:rsidRDefault="00365A27">
            <w:pPr>
              <w:pStyle w:val="af0"/>
            </w:pPr>
            <w:r>
              <w:rPr>
                <w:rFonts w:hint="eastAsia"/>
              </w:rPr>
              <w:t>船舶业务员</w:t>
            </w:r>
          </w:p>
          <w:p w:rsidR="00901974" w:rsidRDefault="00365A27">
            <w:pPr>
              <w:pStyle w:val="af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t>-02-03-02</w:t>
            </w:r>
            <w:r>
              <w:rPr>
                <w:rFonts w:hint="eastAsia"/>
              </w:rPr>
              <w:t>）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01974" w:rsidRDefault="00365A27">
            <w:pPr>
              <w:pStyle w:val="af0"/>
              <w:jc w:val="both"/>
            </w:pPr>
            <w:r>
              <w:rPr>
                <w:rFonts w:hint="eastAsia"/>
              </w:rPr>
              <w:t>水路运输服务、船舶安全管理、港口安</w:t>
            </w:r>
            <w:r>
              <w:rPr>
                <w:rFonts w:hint="eastAsia"/>
              </w:rPr>
              <w:lastRenderedPageBreak/>
              <w:t>全管理、航运经纪等岗位群。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901974" w:rsidRDefault="00365A27">
            <w:pPr>
              <w:pStyle w:val="af0"/>
            </w:pPr>
            <w:r>
              <w:rPr>
                <w:rFonts w:hint="eastAsia"/>
              </w:rPr>
              <w:lastRenderedPageBreak/>
              <w:t>基本安全培训合格证书</w:t>
            </w:r>
          </w:p>
          <w:p w:rsidR="00901974" w:rsidRDefault="00365A27">
            <w:pPr>
              <w:pStyle w:val="af0"/>
            </w:pPr>
            <w:r>
              <w:rPr>
                <w:rFonts w:hint="eastAsia"/>
              </w:rPr>
              <w:t>港口理货</w:t>
            </w:r>
          </w:p>
        </w:tc>
      </w:tr>
    </w:tbl>
    <w:p w:rsidR="00901974" w:rsidRDefault="00901974"/>
    <w:p w:rsidR="00901974" w:rsidRDefault="00365A27">
      <w:pPr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（四）专业核心课程</w:t>
      </w:r>
    </w:p>
    <w:p w:rsidR="00901974" w:rsidRDefault="00365A27">
      <w:pPr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船舶安全管理、管理学、人力资源管理、国际航运管理、交通安全工程、海事法规、国际航运英语</w:t>
      </w:r>
    </w:p>
    <w:p w:rsidR="00901974" w:rsidRDefault="00365A27">
      <w:pPr>
        <w:widowControl/>
        <w:jc w:val="left"/>
        <w:textAlignment w:val="bottom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（五）毕业资格条件</w:t>
      </w:r>
    </w:p>
    <w:p w:rsidR="00901974" w:rsidRDefault="00365A27">
      <w:pPr>
        <w:pStyle w:val="2"/>
        <w:spacing w:before="156" w:after="156"/>
        <w:rPr>
          <w:rFonts w:ascii="Times New Roman" w:eastAsia="宋体" w:hAnsi="Calibri"/>
          <w:color w:val="auto"/>
        </w:rPr>
      </w:pPr>
      <w:bookmarkStart w:id="11" w:name="_Toc22929"/>
      <w:bookmarkStart w:id="12" w:name="_Toc396497636"/>
      <w:bookmarkStart w:id="13" w:name="_Toc396497528"/>
      <w:bookmarkStart w:id="14" w:name="_Toc396497326"/>
      <w:bookmarkStart w:id="15" w:name="_Toc396501702"/>
      <w:bookmarkStart w:id="16" w:name="_Toc393236439"/>
      <w:r>
        <w:rPr>
          <w:rFonts w:ascii="Times New Roman" w:eastAsia="宋体" w:hAnsi="Calibri" w:hint="eastAsia"/>
          <w:color w:val="auto"/>
        </w:rPr>
        <w:t>（一）毕业学分要求</w:t>
      </w:r>
      <w:bookmarkEnd w:id="11"/>
    </w:p>
    <w:p w:rsidR="00901974" w:rsidRDefault="00365A27">
      <w:pPr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为保证学生素质的全面提升，学生毕业共须修满</w:t>
      </w:r>
      <w:r>
        <w:rPr>
          <w:rFonts w:ascii="Times New Roman" w:hint="eastAsia"/>
          <w:sz w:val="28"/>
          <w:szCs w:val="28"/>
        </w:rPr>
        <w:t>148.5</w:t>
      </w:r>
      <w:r>
        <w:rPr>
          <w:rFonts w:ascii="Times New Roman" w:hint="eastAsia"/>
          <w:sz w:val="28"/>
          <w:szCs w:val="28"/>
        </w:rPr>
        <w:t>学分，其中通识必修课应修满</w:t>
      </w:r>
      <w:r>
        <w:rPr>
          <w:rFonts w:ascii="Times New Roman" w:hint="eastAsia"/>
          <w:sz w:val="28"/>
          <w:szCs w:val="28"/>
        </w:rPr>
        <w:t>37</w:t>
      </w:r>
      <w:r>
        <w:rPr>
          <w:rFonts w:ascii="Times New Roman" w:hint="eastAsia"/>
          <w:sz w:val="28"/>
          <w:szCs w:val="28"/>
        </w:rPr>
        <w:t>学分，通识限选课修满</w:t>
      </w:r>
      <w:r>
        <w:rPr>
          <w:rFonts w:ascii="Times New Roman" w:hint="eastAsia"/>
          <w:sz w:val="28"/>
          <w:szCs w:val="28"/>
        </w:rPr>
        <w:t>7</w:t>
      </w:r>
      <w:r>
        <w:rPr>
          <w:rFonts w:ascii="Times New Roman" w:hint="eastAsia"/>
          <w:sz w:val="28"/>
          <w:szCs w:val="28"/>
        </w:rPr>
        <w:t>学分</w:t>
      </w:r>
      <w:r>
        <w:rPr>
          <w:rFonts w:ascii="Times New Roman" w:hint="eastAsia"/>
          <w:sz w:val="28"/>
          <w:szCs w:val="28"/>
        </w:rPr>
        <w:t xml:space="preserve">, </w:t>
      </w:r>
      <w:r>
        <w:rPr>
          <w:rFonts w:ascii="Times New Roman" w:hint="eastAsia"/>
          <w:sz w:val="28"/>
          <w:szCs w:val="28"/>
        </w:rPr>
        <w:t>通识任选课修满</w:t>
      </w:r>
      <w:r>
        <w:rPr>
          <w:rFonts w:ascii="Times New Roman" w:hint="eastAsia"/>
          <w:sz w:val="28"/>
          <w:szCs w:val="28"/>
        </w:rPr>
        <w:t>4</w:t>
      </w:r>
      <w:r>
        <w:rPr>
          <w:rFonts w:ascii="Times New Roman" w:hint="eastAsia"/>
          <w:sz w:val="28"/>
          <w:szCs w:val="28"/>
        </w:rPr>
        <w:t>学分；专业必修课修满</w:t>
      </w:r>
      <w:r>
        <w:rPr>
          <w:rFonts w:ascii="Times New Roman" w:hint="eastAsia"/>
          <w:sz w:val="28"/>
          <w:szCs w:val="28"/>
        </w:rPr>
        <w:t>75</w:t>
      </w:r>
      <w:r>
        <w:rPr>
          <w:rFonts w:ascii="Times New Roman" w:hint="eastAsia"/>
          <w:sz w:val="28"/>
          <w:szCs w:val="28"/>
        </w:rPr>
        <w:t>学分，专业限选课至少修满</w:t>
      </w:r>
      <w:r>
        <w:rPr>
          <w:rFonts w:ascii="Times New Roman" w:hint="eastAsia"/>
          <w:sz w:val="28"/>
          <w:szCs w:val="28"/>
        </w:rPr>
        <w:t>8.5</w:t>
      </w:r>
      <w:r>
        <w:rPr>
          <w:rFonts w:ascii="Times New Roman" w:hint="eastAsia"/>
          <w:sz w:val="28"/>
          <w:szCs w:val="28"/>
        </w:rPr>
        <w:t>学分；素质拓展与社会实践课程修满</w:t>
      </w:r>
      <w:r>
        <w:rPr>
          <w:rFonts w:ascii="Times New Roman" w:hint="eastAsia"/>
          <w:sz w:val="28"/>
          <w:szCs w:val="28"/>
        </w:rPr>
        <w:t>8</w:t>
      </w:r>
      <w:r>
        <w:rPr>
          <w:rFonts w:ascii="Times New Roman" w:hint="eastAsia"/>
          <w:sz w:val="28"/>
          <w:szCs w:val="28"/>
        </w:rPr>
        <w:t>学分，个性拓展限选课修满</w:t>
      </w:r>
      <w:r>
        <w:rPr>
          <w:rFonts w:ascii="Times New Roman" w:hint="eastAsia"/>
          <w:sz w:val="28"/>
          <w:szCs w:val="28"/>
        </w:rPr>
        <w:t>9</w:t>
      </w:r>
      <w:r>
        <w:rPr>
          <w:rFonts w:ascii="Times New Roman" w:hint="eastAsia"/>
          <w:sz w:val="28"/>
          <w:szCs w:val="28"/>
        </w:rPr>
        <w:t>学分。各类课程学分可根据《江苏海院学分积累、转换和认定办法》予以认定。</w:t>
      </w:r>
      <w:r>
        <w:rPr>
          <w:rFonts w:ascii="Times New Roman" w:hint="eastAsia"/>
          <w:sz w:val="28"/>
          <w:szCs w:val="28"/>
        </w:rPr>
        <w:t xml:space="preserve"> </w:t>
      </w:r>
    </w:p>
    <w:p w:rsidR="00901974" w:rsidRDefault="00365A27">
      <w:pPr>
        <w:pStyle w:val="2"/>
        <w:spacing w:before="156" w:after="156"/>
        <w:rPr>
          <w:rFonts w:ascii="Times New Roman" w:eastAsia="宋体" w:hAnsi="Calibri"/>
          <w:color w:val="auto"/>
        </w:rPr>
      </w:pPr>
      <w:bookmarkStart w:id="17" w:name="_Toc180"/>
      <w:r>
        <w:rPr>
          <w:rFonts w:ascii="Times New Roman" w:eastAsia="宋体" w:hAnsi="Calibri" w:hint="eastAsia"/>
          <w:color w:val="auto"/>
        </w:rPr>
        <w:t>（二）计算机证书要求</w:t>
      </w:r>
      <w:bookmarkEnd w:id="17"/>
    </w:p>
    <w:p w:rsidR="00901974" w:rsidRDefault="00365A27" w:rsidP="007245E0">
      <w:pPr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原则上不对计算机证书做毕业资格要求。为鼓励学生考取计算机证书，信息技术类课程实现课证融通，即学生考取全国计算机</w:t>
      </w:r>
      <w:r>
        <w:rPr>
          <w:rFonts w:ascii="Times New Roman" w:hint="eastAsia"/>
          <w:sz w:val="28"/>
          <w:szCs w:val="28"/>
        </w:rPr>
        <w:t>ATA</w:t>
      </w:r>
      <w:r>
        <w:rPr>
          <w:rFonts w:ascii="Times New Roman" w:hint="eastAsia"/>
          <w:sz w:val="28"/>
          <w:szCs w:val="28"/>
        </w:rPr>
        <w:t>证书或江苏省计算机等级考试一级证书可申请信息技术类课程免修，直接置换对应学分。</w:t>
      </w:r>
    </w:p>
    <w:p w:rsidR="00901974" w:rsidRDefault="00365A27">
      <w:pPr>
        <w:pStyle w:val="2"/>
        <w:spacing w:before="156" w:after="156"/>
        <w:rPr>
          <w:rFonts w:ascii="Times New Roman" w:eastAsia="宋体" w:hAnsi="Calibri"/>
          <w:color w:val="auto"/>
        </w:rPr>
      </w:pPr>
      <w:bookmarkStart w:id="18" w:name="_Toc1186"/>
      <w:r>
        <w:rPr>
          <w:rFonts w:ascii="Times New Roman" w:eastAsia="宋体" w:hAnsi="Calibri" w:hint="eastAsia"/>
          <w:color w:val="auto"/>
        </w:rPr>
        <w:t>（三）外语等级考试要求</w:t>
      </w:r>
      <w:bookmarkEnd w:id="18"/>
    </w:p>
    <w:p w:rsidR="00901974" w:rsidRDefault="00365A27">
      <w:pPr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应获得高校英语应用能力</w:t>
      </w:r>
      <w:r>
        <w:rPr>
          <w:rFonts w:ascii="Times New Roman" w:hint="eastAsia"/>
          <w:sz w:val="28"/>
          <w:szCs w:val="28"/>
        </w:rPr>
        <w:t>B</w:t>
      </w:r>
      <w:r>
        <w:rPr>
          <w:rFonts w:ascii="Times New Roman" w:hint="eastAsia"/>
          <w:sz w:val="28"/>
          <w:szCs w:val="28"/>
        </w:rPr>
        <w:t>级证书或</w:t>
      </w:r>
      <w:r>
        <w:rPr>
          <w:rFonts w:ascii="Times New Roman" w:hint="eastAsia"/>
          <w:sz w:val="28"/>
          <w:szCs w:val="28"/>
        </w:rPr>
        <w:t>A</w:t>
      </w:r>
      <w:r>
        <w:rPr>
          <w:rFonts w:ascii="Times New Roman" w:hint="eastAsia"/>
          <w:sz w:val="28"/>
          <w:szCs w:val="28"/>
        </w:rPr>
        <w:t>级</w:t>
      </w:r>
      <w:r>
        <w:rPr>
          <w:rFonts w:ascii="Times New Roman" w:hint="eastAsia"/>
          <w:sz w:val="28"/>
          <w:szCs w:val="28"/>
        </w:rPr>
        <w:t>50</w:t>
      </w:r>
      <w:r>
        <w:rPr>
          <w:rFonts w:ascii="Times New Roman" w:hint="eastAsia"/>
          <w:sz w:val="28"/>
          <w:szCs w:val="28"/>
        </w:rPr>
        <w:t>分及以上成绩，对标准学制内未能取得规定外语等级考试要求学生，可以在标准学制后、弹性学制内申请参加学校组织的英语应用能力水平考试，合格后方可毕业。为鼓励学生考取更高等级英语证书，对考取比毕业要求等级高，</w:t>
      </w:r>
      <w:r>
        <w:rPr>
          <w:rFonts w:ascii="Times New Roman" w:hint="eastAsia"/>
          <w:sz w:val="28"/>
          <w:szCs w:val="28"/>
        </w:rPr>
        <w:lastRenderedPageBreak/>
        <w:t>且至少为高校英语应用能力</w:t>
      </w:r>
      <w:r>
        <w:rPr>
          <w:rFonts w:ascii="Times New Roman" w:hint="eastAsia"/>
          <w:sz w:val="28"/>
          <w:szCs w:val="28"/>
        </w:rPr>
        <w:t>A</w:t>
      </w:r>
      <w:r>
        <w:rPr>
          <w:rFonts w:ascii="Times New Roman" w:hint="eastAsia"/>
          <w:sz w:val="28"/>
          <w:szCs w:val="28"/>
        </w:rPr>
        <w:t>级证书或口语证书的学生，可以用证书置换高职英语课程</w:t>
      </w:r>
      <w:r>
        <w:rPr>
          <w:rFonts w:ascii="Times New Roman" w:hint="eastAsia"/>
          <w:sz w:val="28"/>
          <w:szCs w:val="28"/>
        </w:rPr>
        <w:t>2</w:t>
      </w:r>
      <w:r>
        <w:rPr>
          <w:rFonts w:ascii="Times New Roman" w:hint="eastAsia"/>
          <w:sz w:val="28"/>
          <w:szCs w:val="28"/>
        </w:rPr>
        <w:t>个学期学分，成绩认定为</w:t>
      </w:r>
      <w:r>
        <w:rPr>
          <w:rFonts w:ascii="Times New Roman" w:hint="eastAsia"/>
          <w:sz w:val="28"/>
          <w:szCs w:val="28"/>
        </w:rPr>
        <w:t>85</w:t>
      </w:r>
      <w:r>
        <w:rPr>
          <w:rFonts w:ascii="Times New Roman" w:hint="eastAsia"/>
          <w:sz w:val="28"/>
          <w:szCs w:val="28"/>
        </w:rPr>
        <w:t>分（</w:t>
      </w:r>
      <w:r>
        <w:rPr>
          <w:rFonts w:ascii="Times New Roman" w:hint="eastAsia"/>
          <w:sz w:val="28"/>
          <w:szCs w:val="28"/>
        </w:rPr>
        <w:t>A</w:t>
      </w:r>
      <w:r>
        <w:rPr>
          <w:rFonts w:ascii="Times New Roman" w:hint="eastAsia"/>
          <w:sz w:val="28"/>
          <w:szCs w:val="28"/>
        </w:rPr>
        <w:t>级或口语）、</w:t>
      </w:r>
      <w:r>
        <w:rPr>
          <w:rFonts w:ascii="Times New Roman" w:hint="eastAsia"/>
          <w:sz w:val="28"/>
          <w:szCs w:val="28"/>
        </w:rPr>
        <w:t>90</w:t>
      </w:r>
      <w:r>
        <w:rPr>
          <w:rFonts w:ascii="Times New Roman" w:hint="eastAsia"/>
          <w:sz w:val="28"/>
          <w:szCs w:val="28"/>
        </w:rPr>
        <w:t>分（四级）或</w:t>
      </w:r>
      <w:r>
        <w:rPr>
          <w:rFonts w:ascii="Times New Roman" w:hint="eastAsia"/>
          <w:sz w:val="28"/>
          <w:szCs w:val="28"/>
        </w:rPr>
        <w:t>95</w:t>
      </w:r>
      <w:r>
        <w:rPr>
          <w:rFonts w:ascii="Times New Roman" w:hint="eastAsia"/>
          <w:sz w:val="28"/>
          <w:szCs w:val="28"/>
        </w:rPr>
        <w:t>分（六级），也可申请课程免修。</w:t>
      </w:r>
    </w:p>
    <w:p w:rsidR="00901974" w:rsidRDefault="00365A27">
      <w:pPr>
        <w:pStyle w:val="2"/>
        <w:spacing w:before="156" w:after="156"/>
        <w:rPr>
          <w:rFonts w:ascii="Times New Roman" w:eastAsia="宋体" w:hAnsi="Calibri"/>
          <w:color w:val="auto"/>
        </w:rPr>
      </w:pPr>
      <w:bookmarkStart w:id="19" w:name="_Toc30529"/>
      <w:r>
        <w:rPr>
          <w:rFonts w:ascii="Times New Roman" w:eastAsia="宋体" w:hAnsi="Calibri" w:hint="eastAsia"/>
          <w:color w:val="auto"/>
        </w:rPr>
        <w:t>（四）职业技能或职业资格证书要求</w:t>
      </w:r>
      <w:bookmarkEnd w:id="19"/>
    </w:p>
    <w:p w:rsidR="00901974" w:rsidRDefault="00365A27" w:rsidP="00A1207C">
      <w:pPr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学生必须取得基本安全证书，如考取港口理货证书职业资格证书</w:t>
      </w:r>
      <w:r>
        <w:rPr>
          <w:rFonts w:ascii="Times New Roman" w:hint="eastAsia"/>
          <w:sz w:val="28"/>
          <w:szCs w:val="28"/>
        </w:rPr>
        <w:t>,</w:t>
      </w:r>
      <w:r>
        <w:rPr>
          <w:rFonts w:ascii="Times New Roman" w:hint="eastAsia"/>
          <w:sz w:val="28"/>
          <w:szCs w:val="28"/>
        </w:rPr>
        <w:t>学生可申请置换《港口调度与安全管理》课程的</w:t>
      </w:r>
      <w:r>
        <w:rPr>
          <w:rFonts w:ascii="Times New Roman" w:hint="eastAsia"/>
          <w:sz w:val="28"/>
          <w:szCs w:val="28"/>
        </w:rPr>
        <w:t>3.5</w:t>
      </w:r>
      <w:r>
        <w:rPr>
          <w:rFonts w:ascii="Times New Roman" w:hint="eastAsia"/>
          <w:sz w:val="28"/>
          <w:szCs w:val="28"/>
        </w:rPr>
        <w:t>学分。</w:t>
      </w:r>
    </w:p>
    <w:p w:rsidR="00901974" w:rsidRDefault="00365A27">
      <w:pPr>
        <w:pStyle w:val="2"/>
        <w:spacing w:before="156" w:after="156"/>
        <w:rPr>
          <w:rFonts w:ascii="Times New Roman" w:eastAsia="宋体" w:hAnsi="Calibri"/>
          <w:color w:val="auto"/>
        </w:rPr>
      </w:pPr>
      <w:bookmarkStart w:id="20" w:name="_Toc9435"/>
      <w:r>
        <w:rPr>
          <w:rFonts w:ascii="Times New Roman" w:eastAsia="宋体" w:hAnsi="Calibri" w:hint="eastAsia"/>
          <w:color w:val="auto"/>
        </w:rPr>
        <w:t>（五）学生思想品德考核要求</w:t>
      </w:r>
      <w:bookmarkEnd w:id="20"/>
    </w:p>
    <w:p w:rsidR="00901974" w:rsidRDefault="00365A27" w:rsidP="00A1207C">
      <w:pPr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学生毕业前思想品德考核必须为合格以上，由学生工作处负责考核、鉴定。</w:t>
      </w:r>
    </w:p>
    <w:p w:rsidR="00901974" w:rsidRDefault="00365A27">
      <w:pPr>
        <w:pStyle w:val="2"/>
        <w:spacing w:before="156" w:after="156"/>
        <w:rPr>
          <w:rFonts w:ascii="Times New Roman" w:eastAsia="宋体" w:hAnsi="Calibri"/>
          <w:color w:val="auto"/>
        </w:rPr>
      </w:pPr>
      <w:bookmarkStart w:id="21" w:name="_Toc18842"/>
      <w:r>
        <w:rPr>
          <w:rFonts w:ascii="Times New Roman" w:eastAsia="宋体" w:hAnsi="Calibri" w:hint="eastAsia"/>
          <w:color w:val="auto"/>
        </w:rPr>
        <w:t>（六）体制健康测试要求</w:t>
      </w:r>
      <w:bookmarkEnd w:id="21"/>
    </w:p>
    <w:p w:rsidR="00901974" w:rsidRDefault="00365A27" w:rsidP="00A1207C">
      <w:pPr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学生体制健康测试严格执行“国家学生体质健康标准”，毕业前体制健康测试成绩必须达</w:t>
      </w:r>
      <w:r>
        <w:rPr>
          <w:rFonts w:ascii="Times New Roman" w:hint="eastAsia"/>
          <w:sz w:val="28"/>
          <w:szCs w:val="28"/>
        </w:rPr>
        <w:t>50</w:t>
      </w:r>
      <w:r>
        <w:rPr>
          <w:rFonts w:ascii="Times New Roman" w:hint="eastAsia"/>
          <w:sz w:val="28"/>
          <w:szCs w:val="28"/>
        </w:rPr>
        <w:t>分以上。对省级以上体育竞赛比赛获三等奖以上学生，可以免除以上要求。学生因病或残疾可向学校提交免测申请，经医疗单位证明，体育教学部门核准，可以免除以上要求，但须填写《免予执行</w:t>
      </w:r>
      <w:r>
        <w:rPr>
          <w:rFonts w:ascii="Times New Roman" w:hint="eastAsia"/>
          <w:sz w:val="28"/>
          <w:szCs w:val="28"/>
        </w:rPr>
        <w:t>&lt;</w:t>
      </w:r>
      <w:r>
        <w:rPr>
          <w:rFonts w:ascii="Times New Roman" w:hint="eastAsia"/>
          <w:sz w:val="28"/>
          <w:szCs w:val="28"/>
        </w:rPr>
        <w:t>国家学生体质健康标准</w:t>
      </w:r>
      <w:r>
        <w:rPr>
          <w:rFonts w:ascii="Times New Roman" w:hint="eastAsia"/>
          <w:sz w:val="28"/>
          <w:szCs w:val="28"/>
        </w:rPr>
        <w:t>&gt;</w:t>
      </w:r>
      <w:r>
        <w:rPr>
          <w:rFonts w:ascii="Times New Roman" w:hint="eastAsia"/>
          <w:sz w:val="28"/>
          <w:szCs w:val="28"/>
        </w:rPr>
        <w:t>申请表》存入学生档案。</w:t>
      </w:r>
    </w:p>
    <w:p w:rsidR="00901974" w:rsidRDefault="00365A27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转专业录取办法</w:t>
      </w:r>
    </w:p>
    <w:p w:rsidR="00901974" w:rsidRDefault="00365A27">
      <w:pPr>
        <w:widowControl/>
        <w:jc w:val="left"/>
        <w:textAlignment w:val="bottom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/>
          <w:b/>
          <w:sz w:val="28"/>
          <w:szCs w:val="28"/>
        </w:rPr>
        <w:t>（一）</w:t>
      </w:r>
      <w:r>
        <w:rPr>
          <w:rFonts w:ascii="微软雅黑" w:eastAsia="微软雅黑" w:hAnsi="微软雅黑" w:hint="eastAsia"/>
          <w:b/>
          <w:sz w:val="28"/>
          <w:szCs w:val="28"/>
        </w:rPr>
        <w:t xml:space="preserve"> 接受对象</w:t>
      </w:r>
    </w:p>
    <w:p w:rsidR="00901974" w:rsidRDefault="00365A27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符合《江苏海事职业技术学院学生学籍管理办法》第四章规定的相关学生。申请转入</w:t>
      </w:r>
      <w:r>
        <w:rPr>
          <w:rFonts w:ascii="Times New Roman"/>
          <w:sz w:val="28"/>
          <w:szCs w:val="28"/>
        </w:rPr>
        <w:t>学</w:t>
      </w:r>
      <w:r>
        <w:rPr>
          <w:rFonts w:ascii="Times New Roman" w:hint="eastAsia"/>
          <w:sz w:val="28"/>
          <w:szCs w:val="28"/>
        </w:rPr>
        <w:t>生不得有</w:t>
      </w:r>
      <w:r>
        <w:rPr>
          <w:rFonts w:ascii="Times New Roman"/>
          <w:sz w:val="28"/>
          <w:szCs w:val="28"/>
        </w:rPr>
        <w:t>《普通高等学校招生体检工作指导意见》</w:t>
      </w:r>
      <w:r>
        <w:rPr>
          <w:rFonts w:ascii="Times New Roman" w:hint="eastAsia"/>
          <w:sz w:val="28"/>
          <w:szCs w:val="28"/>
        </w:rPr>
        <w:t>列明的可以不予录取的</w:t>
      </w:r>
      <w:r>
        <w:rPr>
          <w:rFonts w:ascii="Times New Roman"/>
          <w:sz w:val="28"/>
          <w:szCs w:val="28"/>
        </w:rPr>
        <w:t>疾病</w:t>
      </w:r>
      <w:r>
        <w:rPr>
          <w:rFonts w:ascii="Times New Roman" w:hint="eastAsia"/>
          <w:sz w:val="28"/>
          <w:szCs w:val="28"/>
        </w:rPr>
        <w:t>。</w:t>
      </w:r>
    </w:p>
    <w:p w:rsidR="00901974" w:rsidRDefault="00365A27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/>
          <w:b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sz w:val="28"/>
          <w:szCs w:val="28"/>
        </w:rPr>
        <w:t>二</w:t>
      </w:r>
      <w:r>
        <w:rPr>
          <w:rFonts w:ascii="微软雅黑" w:eastAsia="微软雅黑" w:hAnsi="微软雅黑"/>
          <w:b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sz w:val="28"/>
          <w:szCs w:val="28"/>
        </w:rPr>
        <w:t>遴选方案</w:t>
      </w:r>
    </w:p>
    <w:bookmarkEnd w:id="12"/>
    <w:bookmarkEnd w:id="13"/>
    <w:bookmarkEnd w:id="14"/>
    <w:bookmarkEnd w:id="15"/>
    <w:bookmarkEnd w:id="16"/>
    <w:p w:rsidR="00901974" w:rsidRDefault="00365A27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lastRenderedPageBreak/>
        <w:t>1.</w:t>
      </w:r>
      <w:r>
        <w:rPr>
          <w:rFonts w:ascii="Times New Roman" w:hint="eastAsia"/>
          <w:sz w:val="28"/>
          <w:szCs w:val="28"/>
        </w:rPr>
        <w:t>学生免试合格后根据平均</w:t>
      </w:r>
      <w:r>
        <w:rPr>
          <w:rFonts w:ascii="Times New Roman"/>
          <w:sz w:val="28"/>
          <w:szCs w:val="28"/>
        </w:rPr>
        <w:t>学分绩点</w:t>
      </w:r>
      <w:r>
        <w:rPr>
          <w:rFonts w:ascii="Times New Roman" w:hint="eastAsia"/>
          <w:sz w:val="28"/>
          <w:szCs w:val="28"/>
        </w:rPr>
        <w:t>由高到低依次录取；</w:t>
      </w:r>
      <w:r>
        <w:rPr>
          <w:rFonts w:ascii="Times New Roman"/>
          <w:sz w:val="28"/>
          <w:szCs w:val="28"/>
        </w:rPr>
        <w:t>平均学分绩点相同</w:t>
      </w:r>
      <w:r>
        <w:rPr>
          <w:rFonts w:ascii="Times New Roman" w:hint="eastAsia"/>
          <w:sz w:val="28"/>
          <w:szCs w:val="28"/>
        </w:rPr>
        <w:t>，按班级综合排名顺序按序</w:t>
      </w:r>
      <w:r>
        <w:rPr>
          <w:rFonts w:ascii="Times New Roman"/>
          <w:sz w:val="28"/>
          <w:szCs w:val="28"/>
        </w:rPr>
        <w:t>录取</w:t>
      </w:r>
      <w:r>
        <w:rPr>
          <w:rFonts w:ascii="Times New Roman" w:hint="eastAsia"/>
          <w:sz w:val="28"/>
          <w:szCs w:val="28"/>
        </w:rPr>
        <w:t>。</w:t>
      </w:r>
    </w:p>
    <w:p w:rsidR="00901974" w:rsidRDefault="00365A27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2.</w:t>
      </w:r>
      <w:r>
        <w:rPr>
          <w:rFonts w:ascii="Times New Roman" w:hint="eastAsia"/>
          <w:sz w:val="28"/>
          <w:szCs w:val="28"/>
        </w:rPr>
        <w:t>按第一条规定程序录取名单出来后，安排一轮面试确定最终录取名单。面试具体程序和时间由航海技术学院安排，不来参加面试的学生视为放弃本次转专业机会。</w:t>
      </w:r>
    </w:p>
    <w:p w:rsidR="00901974" w:rsidRDefault="00901974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</w:p>
    <w:sectPr w:rsidR="0090197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695" w:rsidRDefault="00C00695">
      <w:r>
        <w:separator/>
      </w:r>
    </w:p>
  </w:endnote>
  <w:endnote w:type="continuationSeparator" w:id="0">
    <w:p w:rsidR="00C00695" w:rsidRDefault="00C00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695" w:rsidRDefault="00C00695">
      <w:r>
        <w:separator/>
      </w:r>
    </w:p>
  </w:footnote>
  <w:footnote w:type="continuationSeparator" w:id="0">
    <w:p w:rsidR="00C00695" w:rsidRDefault="00C00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974" w:rsidRDefault="00901974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lmNjhiYjE2YTg4MWU1ODgzOGVlZWRiZWRiYzE3YTg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DBF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877C9"/>
    <w:rsid w:val="0009157F"/>
    <w:rsid w:val="000918CB"/>
    <w:rsid w:val="000956F1"/>
    <w:rsid w:val="000A00CF"/>
    <w:rsid w:val="000A0EB6"/>
    <w:rsid w:val="000A19B1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04CB"/>
    <w:rsid w:val="00112D75"/>
    <w:rsid w:val="00114BF6"/>
    <w:rsid w:val="00120749"/>
    <w:rsid w:val="0012179F"/>
    <w:rsid w:val="001219A1"/>
    <w:rsid w:val="00154E05"/>
    <w:rsid w:val="00160373"/>
    <w:rsid w:val="00160624"/>
    <w:rsid w:val="00163CAB"/>
    <w:rsid w:val="00164FE4"/>
    <w:rsid w:val="00175F7A"/>
    <w:rsid w:val="00176F3A"/>
    <w:rsid w:val="00182CB1"/>
    <w:rsid w:val="00183670"/>
    <w:rsid w:val="001856F9"/>
    <w:rsid w:val="00190B98"/>
    <w:rsid w:val="00191661"/>
    <w:rsid w:val="00191FF6"/>
    <w:rsid w:val="0019454A"/>
    <w:rsid w:val="001A3421"/>
    <w:rsid w:val="001A7A20"/>
    <w:rsid w:val="001B1D3B"/>
    <w:rsid w:val="001B644F"/>
    <w:rsid w:val="001B6CDB"/>
    <w:rsid w:val="001C0A25"/>
    <w:rsid w:val="001C1FF1"/>
    <w:rsid w:val="001C2B09"/>
    <w:rsid w:val="001D0185"/>
    <w:rsid w:val="001D1B72"/>
    <w:rsid w:val="001D277B"/>
    <w:rsid w:val="001D34B8"/>
    <w:rsid w:val="001E0F04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11C1"/>
    <w:rsid w:val="002267CC"/>
    <w:rsid w:val="002336A9"/>
    <w:rsid w:val="002426E9"/>
    <w:rsid w:val="00244444"/>
    <w:rsid w:val="00250B53"/>
    <w:rsid w:val="002737B8"/>
    <w:rsid w:val="0028070B"/>
    <w:rsid w:val="00296891"/>
    <w:rsid w:val="002A7A0E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65A27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019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3D86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1E21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E613F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57B73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0A07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245E0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687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55B8"/>
    <w:rsid w:val="0085601D"/>
    <w:rsid w:val="008639EC"/>
    <w:rsid w:val="0086522F"/>
    <w:rsid w:val="008702D0"/>
    <w:rsid w:val="00870CD5"/>
    <w:rsid w:val="008738A3"/>
    <w:rsid w:val="0087621F"/>
    <w:rsid w:val="008772A6"/>
    <w:rsid w:val="0088236D"/>
    <w:rsid w:val="00885D97"/>
    <w:rsid w:val="008878F0"/>
    <w:rsid w:val="00887EEF"/>
    <w:rsid w:val="0089419B"/>
    <w:rsid w:val="008A2785"/>
    <w:rsid w:val="008A3855"/>
    <w:rsid w:val="008A6679"/>
    <w:rsid w:val="008A7553"/>
    <w:rsid w:val="008B33EE"/>
    <w:rsid w:val="008B614E"/>
    <w:rsid w:val="008C19B6"/>
    <w:rsid w:val="008C451A"/>
    <w:rsid w:val="008D051C"/>
    <w:rsid w:val="008D10FE"/>
    <w:rsid w:val="008D6C06"/>
    <w:rsid w:val="008E599C"/>
    <w:rsid w:val="008E796B"/>
    <w:rsid w:val="008F0165"/>
    <w:rsid w:val="008F3A55"/>
    <w:rsid w:val="008F70C4"/>
    <w:rsid w:val="0090197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0CE3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207C"/>
    <w:rsid w:val="00A13D64"/>
    <w:rsid w:val="00A2389B"/>
    <w:rsid w:val="00A249E0"/>
    <w:rsid w:val="00A27FDA"/>
    <w:rsid w:val="00A35937"/>
    <w:rsid w:val="00A370A1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66B9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AF2B52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341BE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B37EB"/>
    <w:rsid w:val="00BC1535"/>
    <w:rsid w:val="00BD12B2"/>
    <w:rsid w:val="00BE45ED"/>
    <w:rsid w:val="00BF3082"/>
    <w:rsid w:val="00BF47F7"/>
    <w:rsid w:val="00C002E9"/>
    <w:rsid w:val="00C00695"/>
    <w:rsid w:val="00C043D4"/>
    <w:rsid w:val="00C04AD5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0359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1265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02F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4AF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26C1"/>
    <w:rsid w:val="00DF51C1"/>
    <w:rsid w:val="00DF6AD0"/>
    <w:rsid w:val="00E04245"/>
    <w:rsid w:val="00E05FEE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69F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0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77785"/>
    <w:rsid w:val="00F83875"/>
    <w:rsid w:val="00F86BCB"/>
    <w:rsid w:val="00F9645B"/>
    <w:rsid w:val="00F97B2C"/>
    <w:rsid w:val="00FA3B67"/>
    <w:rsid w:val="00FA540C"/>
    <w:rsid w:val="00FB62A6"/>
    <w:rsid w:val="00FC1110"/>
    <w:rsid w:val="00FC3BE4"/>
    <w:rsid w:val="00FD4FA5"/>
    <w:rsid w:val="00FD6043"/>
    <w:rsid w:val="00FE2E5F"/>
    <w:rsid w:val="00FE3F1A"/>
    <w:rsid w:val="00FF13E9"/>
    <w:rsid w:val="00FF21B3"/>
    <w:rsid w:val="00FF4A2F"/>
    <w:rsid w:val="25F063AD"/>
    <w:rsid w:val="39E22AE7"/>
    <w:rsid w:val="48340C07"/>
    <w:rsid w:val="4866054A"/>
    <w:rsid w:val="63B45DF5"/>
    <w:rsid w:val="6B0772FA"/>
    <w:rsid w:val="738D1FFA"/>
    <w:rsid w:val="7C7B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C5DC581-D62E-487E-B45A-200B0AA36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kern w:val="0"/>
      <w:sz w:val="24"/>
      <w:szCs w:val="20"/>
    </w:rPr>
  </w:style>
  <w:style w:type="paragraph" w:styleId="a4">
    <w:name w:val="Plain Text"/>
    <w:basedOn w:val="a"/>
    <w:link w:val="Char0"/>
    <w:qFormat/>
    <w:rPr>
      <w:rFonts w:ascii="宋体" w:hAnsi="Courier New" w:cs="Courier New"/>
      <w:iCs/>
      <w:color w:val="000000"/>
      <w:szCs w:val="21"/>
    </w:rPr>
  </w:style>
  <w:style w:type="paragraph" w:styleId="a5">
    <w:name w:val="Balloon Text"/>
    <w:basedOn w:val="a"/>
    <w:link w:val="Char1"/>
    <w:uiPriority w:val="99"/>
    <w:semiHidden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Pr>
      <w:b/>
      <w:bCs/>
      <w:szCs w:val="22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c">
    <w:name w:val="Emphasis"/>
    <w:basedOn w:val="a0"/>
    <w:uiPriority w:val="20"/>
    <w:qFormat/>
    <w:locked/>
    <w:rPr>
      <w:i/>
      <w:iCs/>
    </w:rPr>
  </w:style>
  <w:style w:type="character" w:styleId="ad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e">
    <w:name w:val="annotation reference"/>
    <w:basedOn w:val="a0"/>
    <w:qFormat/>
    <w:rPr>
      <w:rFonts w:cs="Times New Roman"/>
      <w:sz w:val="21"/>
    </w:rPr>
  </w:style>
  <w:style w:type="character" w:customStyle="1" w:styleId="1Char">
    <w:name w:val="标题 1 Char"/>
    <w:basedOn w:val="a0"/>
    <w:link w:val="1"/>
    <w:uiPriority w:val="99"/>
    <w:qFormat/>
    <w:locked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Char">
    <w:name w:val="标题 2 Char"/>
    <w:basedOn w:val="a0"/>
    <w:link w:val="2"/>
    <w:uiPriority w:val="99"/>
    <w:qFormat/>
    <w:locked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Char">
    <w:name w:val="标题 3 Char"/>
    <w:basedOn w:val="a0"/>
    <w:link w:val="3"/>
    <w:uiPriority w:val="99"/>
    <w:qFormat/>
    <w:locked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qFormat/>
    <w:locked/>
    <w:rPr>
      <w:rFonts w:eastAsia="宋体"/>
      <w:sz w:val="24"/>
    </w:rPr>
  </w:style>
  <w:style w:type="character" w:customStyle="1" w:styleId="Char">
    <w:name w:val="批注文字 Char"/>
    <w:basedOn w:val="a0"/>
    <w:link w:val="a3"/>
    <w:qFormat/>
    <w:locked/>
    <w:rPr>
      <w:rFonts w:cs="Times New Roman"/>
    </w:rPr>
  </w:style>
  <w:style w:type="character" w:customStyle="1" w:styleId="Char10">
    <w:name w:val="批注文字 Char1"/>
    <w:basedOn w:val="a0"/>
    <w:uiPriority w:val="99"/>
    <w:semiHidden/>
    <w:qFormat/>
    <w:rPr>
      <w:rFonts w:cs="Times New Roman"/>
    </w:rPr>
  </w:style>
  <w:style w:type="paragraph" w:customStyle="1" w:styleId="CharCharCharChar">
    <w:name w:val="Char Char Char Char"/>
    <w:basedOn w:val="a"/>
    <w:uiPriority w:val="99"/>
    <w:qFormat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4">
    <w:name w:val="批注主题 Char"/>
    <w:basedOn w:val="CommentTextChar"/>
    <w:link w:val="a9"/>
    <w:uiPriority w:val="99"/>
    <w:semiHidden/>
    <w:qFormat/>
    <w:locked/>
    <w:rPr>
      <w:rFonts w:eastAsia="宋体" w:cs="Times New Roman"/>
      <w:b/>
      <w:bCs/>
      <w:sz w:val="24"/>
      <w:szCs w:val="24"/>
    </w:rPr>
  </w:style>
  <w:style w:type="character" w:customStyle="1" w:styleId="Char2">
    <w:name w:val="页脚 Char"/>
    <w:basedOn w:val="a0"/>
    <w:link w:val="a6"/>
    <w:uiPriority w:val="99"/>
    <w:qFormat/>
    <w:locked/>
    <w:rPr>
      <w:rFonts w:cs="Times New Roman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Char0">
    <w:name w:val="纯文本 Char"/>
    <w:basedOn w:val="a0"/>
    <w:link w:val="a4"/>
    <w:uiPriority w:val="99"/>
    <w:qFormat/>
    <w:locked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qFormat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纯文本 字符1"/>
    <w:qFormat/>
    <w:rPr>
      <w:rFonts w:eastAsia="宋体"/>
    </w:rPr>
  </w:style>
  <w:style w:type="paragraph" w:customStyle="1" w:styleId="af0">
    <w:name w:val="表格"/>
    <w:basedOn w:val="a"/>
    <w:qFormat/>
    <w:pPr>
      <w:jc w:val="center"/>
    </w:pPr>
    <w:rPr>
      <w:color w:val="000000" w:themeColor="text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32B7C-6BBD-49E0-BDC1-29931AD0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1403</Characters>
  <Application>Microsoft Office Word</Application>
  <DocSecurity>0</DocSecurity>
  <Lines>11</Lines>
  <Paragraphs>3</Paragraphs>
  <ScaleCrop>false</ScaleCrop>
  <Company>admin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admin</cp:lastModifiedBy>
  <cp:revision>95</cp:revision>
  <dcterms:created xsi:type="dcterms:W3CDTF">2018-09-12T15:17:00Z</dcterms:created>
  <dcterms:modified xsi:type="dcterms:W3CDTF">2023-06-12T04:07:00Z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F354F2D5E7584E35973E011E9B013383</vt:lpwstr>
  </property>
</Properties>
</file>