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2272" w:rsidRDefault="00174826">
      <w:pPr>
        <w:spacing w:beforeLines="100" w:before="312" w:afterLines="100" w:after="312"/>
        <w:jc w:val="center"/>
        <w:rPr>
          <w:rFonts w:ascii="微软雅黑" w:eastAsia="微软雅黑" w:hAnsi="微软雅黑"/>
          <w:b/>
          <w:sz w:val="36"/>
          <w:szCs w:val="36"/>
        </w:rPr>
      </w:pPr>
      <w:r>
        <w:rPr>
          <w:rFonts w:ascii="微软雅黑" w:eastAsia="微软雅黑" w:hAnsi="微软雅黑" w:hint="eastAsia"/>
          <w:b/>
          <w:sz w:val="36"/>
          <w:szCs w:val="36"/>
        </w:rPr>
        <w:t>船舶</w:t>
      </w:r>
      <w:r w:rsidR="00F60022">
        <w:rPr>
          <w:rFonts w:ascii="微软雅黑" w:eastAsia="微软雅黑" w:hAnsi="微软雅黑" w:hint="eastAsia"/>
          <w:b/>
          <w:sz w:val="36"/>
          <w:szCs w:val="36"/>
        </w:rPr>
        <w:t>动力</w:t>
      </w:r>
      <w:r>
        <w:rPr>
          <w:rFonts w:ascii="微软雅黑" w:eastAsia="微软雅黑" w:hAnsi="微软雅黑" w:hint="eastAsia"/>
          <w:b/>
          <w:sz w:val="36"/>
          <w:szCs w:val="36"/>
        </w:rPr>
        <w:t>工程技术</w:t>
      </w:r>
      <w:r>
        <w:rPr>
          <w:rFonts w:ascii="微软雅黑" w:eastAsia="微软雅黑" w:hAnsi="微软雅黑"/>
          <w:b/>
          <w:sz w:val="36"/>
          <w:szCs w:val="36"/>
        </w:rPr>
        <w:t>专业</w:t>
      </w:r>
    </w:p>
    <w:p w:rsidR="00A52272" w:rsidRDefault="00174826">
      <w:pPr>
        <w:spacing w:beforeLines="100" w:before="312" w:afterLines="100" w:after="312"/>
        <w:jc w:val="center"/>
        <w:rPr>
          <w:rFonts w:ascii="微软雅黑" w:eastAsia="微软雅黑" w:hAnsi="微软雅黑"/>
          <w:b/>
          <w:sz w:val="36"/>
          <w:szCs w:val="36"/>
        </w:rPr>
      </w:pPr>
      <w:r>
        <w:rPr>
          <w:rFonts w:ascii="微软雅黑" w:eastAsia="微软雅黑" w:hAnsi="微软雅黑" w:hint="eastAsia"/>
          <w:b/>
          <w:sz w:val="36"/>
          <w:szCs w:val="36"/>
        </w:rPr>
        <w:t>转专业录取办法</w:t>
      </w:r>
    </w:p>
    <w:p w:rsidR="00A52272" w:rsidRDefault="00174826">
      <w:pPr>
        <w:pStyle w:val="1"/>
        <w:spacing w:before="312" w:after="312" w:line="360" w:lineRule="auto"/>
        <w:ind w:firstLineChars="200" w:firstLine="560"/>
        <w:rPr>
          <w:rFonts w:asciiTheme="minorEastAsia" w:eastAsiaTheme="minorEastAsia" w:hAnsiTheme="minorEastAsia"/>
          <w:color w:val="auto"/>
          <w:sz w:val="28"/>
          <w:szCs w:val="28"/>
        </w:rPr>
      </w:pPr>
      <w:bookmarkStart w:id="0" w:name="_Toc396497526"/>
      <w:bookmarkStart w:id="1" w:name="_Toc393236437"/>
      <w:bookmarkStart w:id="2" w:name="_Toc396501700"/>
      <w:bookmarkStart w:id="3" w:name="_Toc396497324"/>
      <w:bookmarkStart w:id="4" w:name="_Toc396497634"/>
      <w:r>
        <w:rPr>
          <w:rFonts w:asciiTheme="minorEastAsia" w:eastAsiaTheme="minorEastAsia" w:hAnsiTheme="minorEastAsia" w:hint="eastAsia"/>
          <w:color w:val="auto"/>
          <w:sz w:val="28"/>
          <w:szCs w:val="28"/>
        </w:rPr>
        <w:t>为适应高等职业教育改革与发展，充分体现“以生为本”的教育理念，尊重学生个人志向，发挥学生专长，激发学生学习积极性、主动性，进一步完善个性化人才培养模式，进一步规范学校学生转专业行为，科学稳妥地组织转专业相关工作，依据《江苏海事职业技术学院学生转专业管理办法（修订案）》制定本办法。</w:t>
      </w:r>
    </w:p>
    <w:p w:rsidR="00A52272" w:rsidRDefault="00174826">
      <w:pPr>
        <w:pStyle w:val="1"/>
        <w:spacing w:before="312" w:after="312"/>
        <w:ind w:firstLineChars="0" w:firstLine="0"/>
        <w:rPr>
          <w:rFonts w:ascii="微软雅黑" w:eastAsia="微软雅黑" w:hAnsi="微软雅黑"/>
          <w:b/>
          <w:color w:val="auto"/>
          <w:sz w:val="28"/>
          <w:szCs w:val="28"/>
        </w:rPr>
      </w:pPr>
      <w:r>
        <w:rPr>
          <w:rFonts w:ascii="微软雅黑" w:eastAsia="微软雅黑" w:hAnsi="微软雅黑"/>
          <w:b/>
          <w:color w:val="auto"/>
          <w:sz w:val="28"/>
          <w:szCs w:val="28"/>
        </w:rPr>
        <w:t>一、专业基本信息</w:t>
      </w:r>
      <w:bookmarkEnd w:id="0"/>
      <w:bookmarkEnd w:id="1"/>
      <w:bookmarkEnd w:id="2"/>
      <w:bookmarkEnd w:id="3"/>
      <w:bookmarkEnd w:id="4"/>
    </w:p>
    <w:p w:rsidR="00A52272" w:rsidRDefault="00174826">
      <w:pPr>
        <w:pStyle w:val="2"/>
        <w:spacing w:before="156" w:after="156"/>
        <w:ind w:firstLineChars="0" w:firstLine="0"/>
        <w:rPr>
          <w:rFonts w:ascii="微软雅黑" w:eastAsia="微软雅黑" w:hAnsi="微软雅黑"/>
          <w:b/>
          <w:color w:val="auto"/>
        </w:rPr>
      </w:pPr>
      <w:bookmarkStart w:id="5" w:name="_Toc393236438"/>
      <w:bookmarkStart w:id="6" w:name="_Toc396497635"/>
      <w:bookmarkStart w:id="7" w:name="_Toc396497325"/>
      <w:bookmarkStart w:id="8" w:name="_Toc396501701"/>
      <w:bookmarkStart w:id="9" w:name="_Toc396497527"/>
      <w:r>
        <w:rPr>
          <w:rFonts w:ascii="微软雅黑" w:eastAsia="微软雅黑" w:hAnsi="微软雅黑"/>
          <w:b/>
          <w:color w:val="auto"/>
        </w:rPr>
        <w:t>（一）专业名称</w:t>
      </w:r>
      <w:bookmarkEnd w:id="5"/>
      <w:bookmarkEnd w:id="6"/>
      <w:bookmarkEnd w:id="7"/>
      <w:bookmarkEnd w:id="8"/>
      <w:bookmarkEnd w:id="9"/>
    </w:p>
    <w:p w:rsidR="00A52272" w:rsidRDefault="00174826">
      <w:pPr>
        <w:adjustRightInd w:val="0"/>
        <w:snapToGrid w:val="0"/>
        <w:spacing w:line="360" w:lineRule="auto"/>
        <w:ind w:firstLineChars="200" w:firstLine="560"/>
        <w:rPr>
          <w:rFonts w:ascii="Times New Roman"/>
          <w:sz w:val="28"/>
          <w:szCs w:val="28"/>
        </w:rPr>
      </w:pPr>
      <w:r>
        <w:rPr>
          <w:rFonts w:ascii="Times New Roman" w:hint="eastAsia"/>
          <w:sz w:val="28"/>
          <w:szCs w:val="28"/>
        </w:rPr>
        <w:t>船舶</w:t>
      </w:r>
      <w:r w:rsidR="00F60022">
        <w:rPr>
          <w:rFonts w:ascii="Times New Roman" w:hint="eastAsia"/>
          <w:sz w:val="28"/>
          <w:szCs w:val="28"/>
        </w:rPr>
        <w:t>动力</w:t>
      </w:r>
      <w:r>
        <w:rPr>
          <w:rFonts w:ascii="Times New Roman" w:hint="eastAsia"/>
          <w:sz w:val="28"/>
          <w:szCs w:val="28"/>
        </w:rPr>
        <w:t>工程技术</w:t>
      </w:r>
      <w:r>
        <w:rPr>
          <w:rFonts w:ascii="Times New Roman" w:hint="eastAsia"/>
          <w:sz w:val="28"/>
          <w:szCs w:val="28"/>
        </w:rPr>
        <w:t xml:space="preserve"> </w:t>
      </w:r>
      <w:r>
        <w:rPr>
          <w:rFonts w:ascii="Times New Roman"/>
          <w:sz w:val="28"/>
          <w:szCs w:val="28"/>
        </w:rPr>
        <w:t xml:space="preserve"> </w:t>
      </w:r>
      <w:r>
        <w:rPr>
          <w:rFonts w:ascii="Times New Roman" w:hint="eastAsia"/>
          <w:sz w:val="28"/>
          <w:szCs w:val="28"/>
        </w:rPr>
        <w:t>专业代码</w:t>
      </w:r>
      <w:r>
        <w:rPr>
          <w:rFonts w:ascii="Times New Roman" w:hint="eastAsia"/>
          <w:sz w:val="28"/>
          <w:szCs w:val="28"/>
        </w:rPr>
        <w:t xml:space="preserve"> </w:t>
      </w:r>
      <w:r>
        <w:rPr>
          <w:rFonts w:ascii="Times New Roman"/>
          <w:sz w:val="28"/>
          <w:szCs w:val="28"/>
        </w:rPr>
        <w:t>4</w:t>
      </w:r>
      <w:r w:rsidR="00F60022">
        <w:rPr>
          <w:rFonts w:ascii="Times New Roman" w:hint="eastAsia"/>
          <w:sz w:val="28"/>
          <w:szCs w:val="28"/>
        </w:rPr>
        <w:t>6050</w:t>
      </w:r>
      <w:r w:rsidR="00F60022">
        <w:rPr>
          <w:rFonts w:ascii="Times New Roman"/>
          <w:sz w:val="28"/>
          <w:szCs w:val="28"/>
        </w:rPr>
        <w:t>2</w:t>
      </w:r>
      <w:bookmarkStart w:id="10" w:name="_GoBack"/>
      <w:bookmarkEnd w:id="10"/>
    </w:p>
    <w:p w:rsidR="00A52272" w:rsidRDefault="00174826">
      <w:pPr>
        <w:pStyle w:val="1"/>
        <w:spacing w:beforeLines="50" w:before="156" w:after="312"/>
        <w:ind w:firstLineChars="0" w:firstLine="0"/>
        <w:rPr>
          <w:rFonts w:ascii="微软雅黑" w:eastAsia="微软雅黑" w:hAnsi="微软雅黑"/>
          <w:b/>
          <w:color w:val="auto"/>
          <w:sz w:val="28"/>
          <w:szCs w:val="28"/>
        </w:rPr>
      </w:pPr>
      <w:r>
        <w:rPr>
          <w:rFonts w:ascii="微软雅黑" w:eastAsia="微软雅黑" w:hAnsi="微软雅黑"/>
          <w:b/>
          <w:color w:val="auto"/>
          <w:sz w:val="28"/>
          <w:szCs w:val="28"/>
        </w:rPr>
        <w:t>（</w:t>
      </w:r>
      <w:r>
        <w:rPr>
          <w:rFonts w:ascii="微软雅黑" w:eastAsia="微软雅黑" w:hAnsi="微软雅黑" w:hint="eastAsia"/>
          <w:b/>
          <w:color w:val="auto"/>
          <w:sz w:val="28"/>
          <w:szCs w:val="28"/>
        </w:rPr>
        <w:t>二</w:t>
      </w:r>
      <w:r>
        <w:rPr>
          <w:rFonts w:ascii="微软雅黑" w:eastAsia="微软雅黑" w:hAnsi="微软雅黑"/>
          <w:b/>
          <w:color w:val="auto"/>
          <w:sz w:val="28"/>
          <w:szCs w:val="28"/>
        </w:rPr>
        <w:t>）人才培养目标</w:t>
      </w:r>
    </w:p>
    <w:p w:rsidR="00A52272" w:rsidRDefault="00174826">
      <w:pPr>
        <w:pStyle w:val="1"/>
        <w:spacing w:before="312" w:after="312"/>
        <w:ind w:firstLineChars="200" w:firstLine="560"/>
        <w:rPr>
          <w:rFonts w:ascii="Times New Roman" w:eastAsia="宋体" w:hAnsi="Calibri"/>
          <w:color w:val="auto"/>
          <w:sz w:val="28"/>
          <w:szCs w:val="28"/>
        </w:rPr>
      </w:pPr>
      <w:r>
        <w:rPr>
          <w:rFonts w:ascii="Times New Roman" w:eastAsia="宋体" w:hAnsi="Calibri" w:hint="eastAsia"/>
          <w:color w:val="auto"/>
          <w:sz w:val="28"/>
          <w:szCs w:val="28"/>
        </w:rPr>
        <w:t>本专业</w:t>
      </w:r>
      <w:r>
        <w:rPr>
          <w:rFonts w:asciiTheme="minorEastAsia" w:eastAsiaTheme="minorEastAsia" w:hAnsiTheme="minorEastAsia" w:hint="eastAsia"/>
          <w:color w:val="auto"/>
          <w:sz w:val="28"/>
          <w:szCs w:val="28"/>
        </w:rPr>
        <w:t>培养</w:t>
      </w:r>
      <w:r>
        <w:rPr>
          <w:rFonts w:ascii="Times New Roman" w:eastAsia="宋体" w:hAnsi="Calibri" w:hint="eastAsia"/>
          <w:color w:val="auto"/>
          <w:sz w:val="28"/>
          <w:szCs w:val="28"/>
        </w:rPr>
        <w:t>目标定位为：</w:t>
      </w:r>
    </w:p>
    <w:p w:rsidR="00A52272" w:rsidRDefault="00174826">
      <w:pPr>
        <w:pStyle w:val="1"/>
        <w:spacing w:before="312" w:after="312" w:line="360" w:lineRule="auto"/>
        <w:ind w:firstLineChars="200" w:firstLine="560"/>
        <w:rPr>
          <w:rFonts w:ascii="Times New Roman" w:eastAsia="宋体" w:hAnsi="Calibri"/>
          <w:color w:val="auto"/>
          <w:sz w:val="28"/>
          <w:szCs w:val="28"/>
        </w:rPr>
      </w:pPr>
      <w:r>
        <w:rPr>
          <w:rFonts w:ascii="Times New Roman" w:eastAsia="宋体" w:hAnsi="Calibri" w:hint="eastAsia"/>
          <w:color w:val="auto"/>
          <w:sz w:val="28"/>
          <w:szCs w:val="28"/>
        </w:rPr>
        <w:t>主要面向船舶行业相关船舶建造企业、船舶设计公司、船舶设备生产企业，培养适应社会主义建设和发展需要的德、智、体、美等全面发展，具备较强的实践能力、创新能力和创业能力，符合船舶设计建造工程师适任标准，能从事船舶设计、生产、管理、服务工作，具有职业生涯发展基础的高素质技术技能型人才。</w:t>
      </w:r>
    </w:p>
    <w:p w:rsidR="00A52272" w:rsidRDefault="00174826">
      <w:pPr>
        <w:pStyle w:val="1"/>
        <w:spacing w:before="312" w:after="312"/>
        <w:ind w:firstLineChars="0" w:firstLine="0"/>
        <w:rPr>
          <w:rFonts w:ascii="微软雅黑" w:eastAsia="微软雅黑" w:hAnsi="微软雅黑"/>
          <w:b/>
          <w:color w:val="auto"/>
          <w:sz w:val="28"/>
          <w:szCs w:val="28"/>
        </w:rPr>
      </w:pPr>
      <w:r>
        <w:rPr>
          <w:rFonts w:ascii="微软雅黑" w:eastAsia="微软雅黑" w:hAnsi="微软雅黑" w:hint="eastAsia"/>
          <w:b/>
          <w:color w:val="auto"/>
          <w:sz w:val="28"/>
          <w:szCs w:val="28"/>
        </w:rPr>
        <w:t>（三）职业岗位及发展</w:t>
      </w:r>
    </w:p>
    <w:p w:rsidR="00A52272" w:rsidRDefault="00174826">
      <w:pPr>
        <w:pStyle w:val="2"/>
        <w:spacing w:before="156" w:after="156"/>
      </w:pPr>
      <w:r>
        <w:rPr>
          <w:rFonts w:hint="eastAsia"/>
        </w:rPr>
        <w:t>1</w:t>
      </w:r>
      <w:r>
        <w:rPr>
          <w:rFonts w:hint="eastAsia"/>
        </w:rPr>
        <w:t>、面向岗位</w:t>
      </w:r>
    </w:p>
    <w:tbl>
      <w:tblPr>
        <w:tblW w:w="796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1842"/>
        <w:gridCol w:w="1559"/>
        <w:gridCol w:w="1134"/>
        <w:gridCol w:w="1587"/>
      </w:tblGrid>
      <w:tr w:rsidR="00A52272">
        <w:trPr>
          <w:trHeight w:val="114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272" w:rsidRDefault="00174826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b/>
                <w:bCs/>
                <w:szCs w:val="21"/>
              </w:rPr>
            </w:pPr>
            <w:r>
              <w:rPr>
                <w:rFonts w:asciiTheme="minorEastAsia" w:hAnsiTheme="minorEastAsia" w:hint="eastAsia"/>
                <w:b/>
                <w:bCs/>
                <w:szCs w:val="21"/>
              </w:rPr>
              <w:t>专业（方向）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272" w:rsidRDefault="00174826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b/>
                <w:bCs/>
                <w:szCs w:val="21"/>
              </w:rPr>
            </w:pPr>
            <w:r>
              <w:rPr>
                <w:rFonts w:asciiTheme="minorEastAsia" w:hAnsiTheme="minorEastAsia" w:hint="eastAsia"/>
                <w:b/>
                <w:bCs/>
                <w:szCs w:val="21"/>
              </w:rPr>
              <w:t>职业岗位</w:t>
            </w:r>
          </w:p>
        </w:tc>
        <w:tc>
          <w:tcPr>
            <w:tcW w:w="4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272" w:rsidRDefault="00174826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b/>
                <w:bCs/>
                <w:szCs w:val="21"/>
              </w:rPr>
            </w:pPr>
            <w:r>
              <w:rPr>
                <w:rFonts w:asciiTheme="minorEastAsia" w:hAnsiTheme="minorEastAsia" w:hint="eastAsia"/>
                <w:b/>
                <w:bCs/>
                <w:szCs w:val="21"/>
              </w:rPr>
              <w:t>职业资格</w:t>
            </w:r>
            <w:r>
              <w:rPr>
                <w:rFonts w:asciiTheme="minorEastAsia" w:hAnsiTheme="minorEastAsia" w:hint="eastAsia"/>
                <w:b/>
                <w:bCs/>
                <w:szCs w:val="21"/>
              </w:rPr>
              <w:t>/</w:t>
            </w:r>
            <w:r>
              <w:rPr>
                <w:rFonts w:asciiTheme="minorEastAsia" w:hAnsiTheme="minorEastAsia" w:hint="eastAsia"/>
                <w:b/>
                <w:bCs/>
                <w:szCs w:val="21"/>
              </w:rPr>
              <w:t>技能证书</w:t>
            </w:r>
          </w:p>
        </w:tc>
      </w:tr>
      <w:tr w:rsidR="00A52272">
        <w:trPr>
          <w:trHeight w:val="160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272" w:rsidRDefault="00A52272">
            <w:pPr>
              <w:widowControl/>
              <w:jc w:val="left"/>
              <w:rPr>
                <w:rFonts w:asciiTheme="minorEastAsia" w:eastAsiaTheme="minorEastAsia" w:hAnsiTheme="minorEastAsia"/>
                <w:b/>
                <w:bCs/>
                <w:szCs w:val="21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272" w:rsidRDefault="00A52272">
            <w:pPr>
              <w:widowControl/>
              <w:jc w:val="left"/>
              <w:rPr>
                <w:rFonts w:asciiTheme="minorEastAsia" w:eastAsiaTheme="minorEastAsia" w:hAnsiTheme="minorEastAsia"/>
                <w:b/>
                <w:bCs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272" w:rsidRDefault="00174826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b/>
                <w:bCs/>
                <w:szCs w:val="21"/>
              </w:rPr>
            </w:pPr>
            <w:r>
              <w:rPr>
                <w:rFonts w:asciiTheme="minorEastAsia" w:hAnsiTheme="minorEastAsia" w:hint="eastAsia"/>
                <w:b/>
                <w:bCs/>
                <w:szCs w:val="21"/>
              </w:rPr>
              <w:t>证书名称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272" w:rsidRDefault="00174826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b/>
                <w:bCs/>
                <w:szCs w:val="21"/>
              </w:rPr>
            </w:pPr>
            <w:r>
              <w:rPr>
                <w:rFonts w:asciiTheme="minorEastAsia" w:hAnsiTheme="minorEastAsia" w:hint="eastAsia"/>
                <w:b/>
                <w:bCs/>
                <w:szCs w:val="21"/>
              </w:rPr>
              <w:t>等级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272" w:rsidRDefault="00174826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b/>
                <w:bCs/>
                <w:szCs w:val="21"/>
              </w:rPr>
            </w:pPr>
            <w:r>
              <w:rPr>
                <w:rFonts w:asciiTheme="minorEastAsia" w:hAnsiTheme="minorEastAsia" w:hint="eastAsia"/>
                <w:b/>
                <w:bCs/>
                <w:szCs w:val="21"/>
              </w:rPr>
              <w:t>颁证单位</w:t>
            </w:r>
          </w:p>
        </w:tc>
      </w:tr>
      <w:tr w:rsidR="00A52272">
        <w:trPr>
          <w:trHeight w:val="461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272" w:rsidRDefault="00174826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船舶工程技术</w:t>
            </w:r>
          </w:p>
          <w:p w:rsidR="00A52272" w:rsidRDefault="00174826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（船体）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272" w:rsidRDefault="00174826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船舶建造装配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272" w:rsidRDefault="00174826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焊工证书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272" w:rsidRDefault="00174826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II</w:t>
            </w:r>
            <w:r>
              <w:rPr>
                <w:rFonts w:asciiTheme="minorEastAsia" w:hAnsiTheme="minorEastAsia" w:hint="eastAsia"/>
                <w:szCs w:val="21"/>
              </w:rPr>
              <w:t>级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272" w:rsidRDefault="00174826">
            <w:pPr>
              <w:adjustRightInd w:val="0"/>
              <w:spacing w:line="360" w:lineRule="auto"/>
              <w:ind w:firstLineChars="100" w:firstLine="210"/>
              <w:jc w:val="left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中国船级社</w:t>
            </w:r>
          </w:p>
        </w:tc>
      </w:tr>
      <w:tr w:rsidR="00A52272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272" w:rsidRDefault="00A52272">
            <w:pPr>
              <w:widowControl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272" w:rsidRDefault="00174826">
            <w:pPr>
              <w:adjustRightInd w:val="0"/>
              <w:spacing w:line="360" w:lineRule="auto"/>
              <w:jc w:val="left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船舶生产设计员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272" w:rsidRDefault="00174826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CAD/CAM</w:t>
            </w:r>
            <w:r>
              <w:rPr>
                <w:rFonts w:asciiTheme="minorEastAsia" w:hAnsiTheme="minorEastAsia" w:hint="eastAsia"/>
                <w:szCs w:val="21"/>
              </w:rPr>
              <w:t>证书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272" w:rsidRDefault="00174826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中级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272" w:rsidRDefault="00174826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校企联合发证</w:t>
            </w:r>
          </w:p>
        </w:tc>
      </w:tr>
      <w:tr w:rsidR="00A52272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272" w:rsidRDefault="00A52272">
            <w:pPr>
              <w:widowControl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272" w:rsidRDefault="00174826">
            <w:pPr>
              <w:adjustRightInd w:val="0"/>
              <w:spacing w:line="360" w:lineRule="auto"/>
              <w:jc w:val="left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船舶精度控制员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272" w:rsidRDefault="00174826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272" w:rsidRDefault="00A52272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272" w:rsidRDefault="00A52272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</w:p>
        </w:tc>
      </w:tr>
      <w:tr w:rsidR="00A52272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272" w:rsidRDefault="00A52272">
            <w:pPr>
              <w:widowControl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272" w:rsidRDefault="00174826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船舶质检员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272" w:rsidRDefault="00174826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272" w:rsidRDefault="00A52272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272" w:rsidRDefault="00A52272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szCs w:val="21"/>
              </w:rPr>
            </w:pPr>
          </w:p>
        </w:tc>
      </w:tr>
    </w:tbl>
    <w:p w:rsidR="00A52272" w:rsidRDefault="00174826">
      <w:pPr>
        <w:pStyle w:val="2"/>
        <w:spacing w:before="156" w:after="156"/>
        <w:rPr>
          <w:rFonts w:cs="宋体"/>
        </w:rPr>
      </w:pPr>
      <w:r>
        <w:rPr>
          <w:rFonts w:hint="eastAsia"/>
        </w:rPr>
        <w:t>2</w:t>
      </w:r>
      <w:r>
        <w:rPr>
          <w:rFonts w:hint="eastAsia"/>
        </w:rPr>
        <w:t>、职业生涯路径</w:t>
      </w:r>
    </w:p>
    <w:p w:rsidR="00A52272" w:rsidRDefault="00A52272"/>
    <w:p w:rsidR="00A52272" w:rsidRDefault="00174826">
      <w:pPr>
        <w:pStyle w:val="30"/>
        <w:spacing w:before="156" w:after="312"/>
        <w:ind w:firstLine="560"/>
      </w:pPr>
      <w:r>
        <w:pict>
          <v:group id="组合 3" o:spid="_x0000_s1168" style="position:absolute;left:0;text-align:left;margin-left:22.05pt;margin-top:12.55pt;width:420.25pt;height:239.7pt;z-index:251659264" coordsize="47894,30439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">
            <v:rect id="矩形 34" o:spid="_x0000_s1169" style="position:absolute;left:13261;top:1816;width:20574;height:51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CqkcUA&#10;AADbAAAADwAAAGRycy9kb3ducmV2LnhtbESPT2vCQBTE74LfYXkFL1I3/mlpU1cpoUL11EYvvT2y&#10;r0lo9m2at9X027uC4HGYmd8wy3XvGnWkTmrPBqaTBBRx4W3NpYHDfnP/BEoCssXGMxn4J4H1ajhY&#10;Ymr9iT/pmIdSRQhLigaqENpUaykqcigT3xJH79t3DkOUXalth6cId42eJcmjdlhzXKiwpayi4if/&#10;cwbQbcvF9vd5l8tB3h724+xDvjJjRnf96wuoQH24ha/td2tgvoDLl/gD9OoM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cKqRxQAAANsAAAAPAAAAAAAAAAAAAAAAAJgCAABkcnMv&#10;ZG93bnJldi54bWxQSwUGAAAAAAQABAD1AAAAigMAAAAA&#10;" strokeweight="2.25pt">
              <v:textbox>
                <w:txbxContent>
                  <w:p w:rsidR="00A52272" w:rsidRDefault="00A52272"/>
                  <w:p w:rsidR="00A52272" w:rsidRDefault="00174826">
                    <w:pPr>
                      <w:jc w:val="center"/>
                    </w:pPr>
                    <w:r>
                      <w:t xml:space="preserve"> </w:t>
                    </w:r>
                    <w:r>
                      <w:rPr>
                        <w:rFonts w:hint="eastAsia"/>
                      </w:rPr>
                      <w:t>建造</w:t>
                    </w:r>
                    <w:r>
                      <w:t>项目经理</w:t>
                    </w:r>
                    <w:r>
                      <w:rPr>
                        <w:rFonts w:hint="eastAsia"/>
                      </w:rPr>
                      <w:t>、</w:t>
                    </w:r>
                    <w:r>
                      <w:t>生产设计主任</w:t>
                    </w:r>
                  </w:p>
                </w:txbxContent>
              </v:textbox>
            </v:rect>
            <v:rect id="矩形 31" o:spid="_x0000_s1170" style="position:absolute;left:12535;top:12535;width:22098;height:51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cJCcUA&#10;AADbAAAADwAAAGRycy9kb3ducmV2LnhtbESPQWvCQBSE7wX/w/IKXopurG3R1FVKUKie2ujF2yP7&#10;moRm38a8VeO/7xYKPQ4z8w2zWPWuURfqpPZsYDJOQBEX3tZcGjjsN6MZKAnIFhvPZOBGAqvl4G6B&#10;qfVX/qRLHkoVISwpGqhCaFOtpajIoYx9Sxy9L985DFF2pbYdXiPcNfoxSV60w5rjQoUtZRUV3/nZ&#10;GUC3LZ+2p/kul4Osn/cP2YccM2OG9/3bK6hAffgP/7XfrYHpBH6/xB+gl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BwkJxQAAANsAAAAPAAAAAAAAAAAAAAAAAJgCAABkcnMv&#10;ZG93bnJldi54bWxQSwUGAAAAAAQABAD1AAAAigMAAAAA&#10;" strokeweight="2.25pt">
              <v:textbox>
                <w:txbxContent>
                  <w:p w:rsidR="00A52272" w:rsidRDefault="00A52272"/>
                  <w:p w:rsidR="00A52272" w:rsidRDefault="00174826">
                    <w:pPr>
                      <w:jc w:val="center"/>
                    </w:pPr>
                    <w:r>
                      <w:rPr>
                        <w:rFonts w:hint="eastAsia"/>
                      </w:rPr>
                      <w:t>建造生产主管、生产设计主管</w:t>
                    </w:r>
                  </w:p>
                </w:txbxContent>
              </v:textbox>
            </v:rect>
            <v:roundrect id="圆角矩形 35" o:spid="_x0000_s1171" style="position:absolute;left:19499;width:9906;height:3105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YMosQA&#10;AADbAAAADwAAAGRycy9kb3ducmV2LnhtbESPQWvCQBSE70L/w/IK3upGxVaiq5TSih6NDXp8ZJ9J&#10;MPs2ZteY9te7guBxmJlvmPmyM5VoqXGlZQXDQQSCOLO65FzB7+7nbQrCeWSNlWVS8EcOlouX3hxj&#10;ba+8pTbxuQgQdjEqKLyvYyldVpBBN7A1cfCOtjHog2xyqRu8Brip5CiK3qXBksNCgTV9FZSdkotR&#10;wK39/j+n+6j6uKTr1XC1SQ7pRKn+a/c5A+Gp88/wo73WCsYTuH8JP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a2DKLEAAAA2wAAAA8AAAAAAAAAAAAAAAAAmAIAAGRycy9k&#10;b3ducmV2LnhtbFBLBQYAAAAABAAEAPUAAACJAwAAAAA=&#10;" strokeweight="1.5pt">
              <v:textbox>
                <w:txbxContent>
                  <w:p w:rsidR="00A52272" w:rsidRDefault="00174826">
                    <w:pPr>
                      <w:jc w:val="center"/>
                      <w:rPr>
                        <w:szCs w:val="21"/>
                      </w:rPr>
                    </w:pPr>
                    <w:r>
                      <w:rPr>
                        <w:rFonts w:hint="eastAsia"/>
                        <w:szCs w:val="21"/>
                      </w:rPr>
                      <w:t>发展岗位</w:t>
                    </w:r>
                  </w:p>
                </w:txbxContent>
              </v:textbox>
            </v:roundrect>
            <v:line id="直接连接符 33" o:spid="_x0000_s1172" style="position:absolute;flip:y" from="24343,7993" to="24343,100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TGc4MMAAADbAAAADwAAAGRycy9kb3ducmV2LnhtbESPT4vCMBTE78J+h/AWvMiaVtGVapRF&#10;UIoX8Q94fTTPpti8lCar9dsbYWGPw8z8hlmsOluLO7W+cqwgHSYgiAunKy4VnE+brxkIH5A11o5J&#10;wZM8rJYfvQVm2j34QPdjKEWEsM9QgQmhyaT0hSGLfuga4uhdXWsxRNmWUrf4iHBby1GSTKXFiuOC&#10;wYbWhorb8dcqmKb7SZ6fjN+u6Raq3cV8D1KjVP+z+5mDCNSF//BfO9cKxmN4f4k/QC5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0xnODDAAAA2wAAAA8AAAAAAAAAAAAA&#10;AAAAoQIAAGRycy9kb3ducmV2LnhtbFBLBQYAAAAABAAEAPkAAACRAwAAAAA=&#10;" strokeweight="2.25pt">
              <v:stroke endarrow="block"/>
            </v:line>
            <v:rect id="矩形 24" o:spid="_x0000_s1173" style="position:absolute;left:17864;top:22405;width:12954;height:80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k8TMQA&#10;AADbAAAADwAAAGRycy9kb3ducmV2LnhtbESPQWvCQBSE70L/w/IKvUjdVKy0qauUUEF70uilt0f2&#10;NQnNvk3zVo3/3hUEj8PMfMPMFr1r1JE6qT0beBkloIgLb2suDex3y+c3UBKQLTaeycCZBBbzh8EM&#10;U+tPvKVjHkoVISwpGqhCaFOtpajIoYx8Sxy9X985DFF2pbYdniLcNXqcJFPtsOa4UGFLWUXFX35w&#10;BtCty8n6//07l718ve6G2UZ+MmOeHvvPD1CB+nAP39ora2A8geuX+AP0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pPEzEAAAA2wAAAA8AAAAAAAAAAAAAAAAAmAIAAGRycy9k&#10;b3ducmV2LnhtbFBLBQYAAAAABAAEAPUAAACJAwAAAAA=&#10;" strokeweight="2.25pt">
              <v:textbox>
                <w:txbxContent>
                  <w:p w:rsidR="00A52272" w:rsidRDefault="00A52272"/>
                  <w:p w:rsidR="00A52272" w:rsidRDefault="00174826">
                    <w:pPr>
                      <w:spacing w:beforeLines="30" w:before="93"/>
                      <w:jc w:val="center"/>
                    </w:pPr>
                    <w:r>
                      <w:rPr>
                        <w:rFonts w:hint="eastAsia"/>
                      </w:rPr>
                      <w:t>船舶装配检验员</w:t>
                    </w:r>
                  </w:p>
                </w:txbxContent>
              </v:textbox>
            </v:rect>
            <v:roundrect id="圆角矩形 27" o:spid="_x0000_s1174" style="position:absolute;left:19620;top:21436;width:9906;height:3106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Ghk8MA&#10;AADbAAAADwAAAGRycy9kb3ducmV2LnhtbESPQWvCQBSE7wX/w/KE3upGwSrRVUSq2KPRoMdH9pkE&#10;s2/T7BpTf70rFHocZuYbZr7sTCVaalxpWcFwEIEgzqwuOVdwPGw+piCcR9ZYWSYFv+Rguei9zTHW&#10;9s57ahOfiwBhF6OCwvs6ltJlBRl0A1sTB+9iG4M+yCaXusF7gJtKjqLoUxosOSwUWNO6oOya3IwC&#10;bu3X4yc9RdXklu62w+13ck7HSr33u9UMhKfO/4f/2jutYDSB15fwA+Ti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PGhk8MAAADbAAAADwAAAAAAAAAAAAAAAACYAgAAZHJzL2Rv&#10;d25yZXYueG1sUEsFBgAAAAAEAAQA9QAAAIgDAAAAAA==&#10;" strokeweight="1.5pt">
              <v:textbox>
                <w:txbxContent>
                  <w:p w:rsidR="00A52272" w:rsidRDefault="00174826">
                    <w:pPr>
                      <w:jc w:val="center"/>
                      <w:rPr>
                        <w:szCs w:val="21"/>
                      </w:rPr>
                    </w:pPr>
                    <w:r>
                      <w:rPr>
                        <w:rFonts w:hint="eastAsia"/>
                        <w:szCs w:val="21"/>
                      </w:rPr>
                      <w:t>就业岗位</w:t>
                    </w:r>
                  </w:p>
                </w:txbxContent>
              </v:textbox>
            </v:roundrect>
            <v:line id="直接连接符 30" o:spid="_x0000_s1175" style="position:absolute;flip:y" from="24343,18711" to="24343,207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eMCl78AAADbAAAADwAAAGRycy9kb3ducmV2LnhtbERPy4rCMBTdD/gP4QpuBk2rjEo1ighK&#10;mc3gA9xemmtTbG5KE7X+vVkIszyc93Ld2Vo8qPWVYwXpKAFBXDhdcangfNoN5yB8QNZYOyYFL/Kw&#10;XvW+lphp9+QDPY6hFDGEfYYKTAhNJqUvDFn0I9cQR+7qWoshwraUusVnDLe1HCfJVFqsODYYbGhr&#10;qLgd71bBNP37yfOT8fst3UL1ezGz79QoNeh3mwWIQF34F3/cuVYwievjl/gD5OoN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jeMCl78AAADbAAAADwAAAAAAAAAAAAAAAACh&#10;AgAAZHJzL2Rvd25yZXYueG1sUEsFBgAAAAAEAAQA+QAAAI0DAAAAAA==&#10;" strokeweight="2.25pt">
              <v:stroke endarrow="block"/>
            </v:line>
            <v:line id="直接连接符 18" o:spid="_x0000_s1176" style="position:absolute;flip:y" from="31913,25918" to="34199,259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CBS8cMAAADbAAAADwAAAGRycy9kb3ducmV2LnhtbESPQWvCQBCF7wX/wzJCL0U3KVQldZUi&#10;KKGXUhW8DtlpNpidDdmtxn/vHARvM7w3732zXA++VRfqYxPYQD7NQBFXwTZcGzgetpMFqJiQLbaB&#10;ycCNIqxXo5clFjZc+Zcu+1QrCeFYoAGXUldoHStHHuM0dMSi/YXeY5K1r7Xt8SrhvtXvWTbTHhuW&#10;BocdbRxV5/2/NzDLfz7K8uDibkPn1Hyf3Pwtd8a8joevT1CJhvQ0P65LK/gCK7/IAHp1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ggUvHDAAAA2wAAAA8AAAAAAAAAAAAA&#10;AAAAoQIAAGRycy9kb3ducmV2LnhtbFBLBQYAAAAABAAEAPkAAACRAwAAAAA=&#10;" strokeweight="2.25pt">
              <v:stroke endarrow="block"/>
            </v:line>
            <v:line id="直接连接符 1" o:spid="_x0000_s1177" style="position:absolute;flip:y" from="14654,26039" to="16940,260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ANlUsEAAADaAAAADwAAAGRycy9kb3ducmV2LnhtbERPS2vCQBC+F/oflin0VjemUCS6ikjT&#10;eipUBT0O2TFZzM6G7DYPf70rFDwNH99zFqvB1qKj1hvHCqaTBARx4bThUsFhn7/NQPiArLF2TApG&#10;8rBaPj8tMNOu51/qdqEUMYR9hgqqEJpMSl9UZNFPXEMcubNrLYYI21LqFvsYbmuZJsmHtGg4NlTY&#10;0Kai4rL7swrstdyPJt/+nEL+lb6b7+T8eTwo9foyrOcgAg3hIf53b3WcD/dX7lcu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sA2VSwQAAANoAAAAPAAAAAAAAAAAAAAAA&#10;AKECAABkcnMvZG93bnJldi54bWxQSwUGAAAAAAQABAD5AAAAjwMAAAAA&#10;" strokeweight="2.25pt">
              <v:stroke startarrow="block"/>
            </v:line>
            <v:rect id="矩形 26" o:spid="_x0000_s1178" style="position:absolute;left:34940;top:22405;width:12954;height:7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cHoMQA&#10;AADbAAAADwAAAGRycy9kb3ducmV2LnhtbESPQWvCQBSE74X+h+UVeil1o6jY1FUkWKieNHrp7ZF9&#10;TUKzb2PeVuO/d4VCj8PMfMPMl71r1Jk6qT0bGA4SUMSFtzWXBo6Hj9cZKAnIFhvPZOBKAsvF48Mc&#10;U+svvKdzHkoVISwpGqhCaFOtpajIoQx8Sxy9b985DFF2pbYdXiLcNXqUJFPtsOa4UGFLWUXFT/7r&#10;DKDblOPN6W2by1HWk8NLtpOvzJjnp371DipQH/7Df+1Pa2A0hfuX+AP04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w3B6DEAAAA2wAAAA8AAAAAAAAAAAAAAAAAmAIAAGRycy9k&#10;b3ducmV2LnhtbFBLBQYAAAAABAAEAPUAAACJAwAAAAA=&#10;" strokeweight="2.25pt">
              <v:textbox>
                <w:txbxContent>
                  <w:p w:rsidR="00A52272" w:rsidRDefault="00A52272"/>
                  <w:p w:rsidR="00A52272" w:rsidRDefault="00174826">
                    <w:pPr>
                      <w:spacing w:beforeLines="50" w:before="156"/>
                      <w:jc w:val="center"/>
                    </w:pPr>
                    <w:proofErr w:type="gramStart"/>
                    <w:r>
                      <w:rPr>
                        <w:rFonts w:hint="eastAsia"/>
                      </w:rPr>
                      <w:t>船舶精控员</w:t>
                    </w:r>
                    <w:proofErr w:type="gramEnd"/>
                  </w:p>
                  <w:p w:rsidR="00A52272" w:rsidRDefault="00A52272">
                    <w:pPr>
                      <w:jc w:val="center"/>
                    </w:pPr>
                  </w:p>
                </w:txbxContent>
              </v:textbox>
            </v:rect>
            <v:roundrect id="圆角矩形 29" o:spid="_x0000_s1179" style="position:absolute;left:36454;top:21013;width:9906;height:3105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KQesQA&#10;AADbAAAADwAAAGRycy9kb3ducmV2LnhtbESPQWvCQBSE7wX/w/KE3nSjYNXoKiJV7LGpQY+P7DMJ&#10;Zt+m2TVGf323UOhxmJlvmOW6M5VoqXGlZQWjYQSCOLO65FzB8Ws3mIFwHlljZZkUPMjBetV7WWKs&#10;7Z0/qU18LgKEXYwKCu/rWEqXFWTQDW1NHLyLbQz6IJtc6gbvAW4qOY6iN2mw5LBQYE3bgrJrcjMK&#10;uLXvz+/0FFXTW3rYj/YfyTmdKPXa7zYLEJ46/x/+ax+0gvEcfr+EHyB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ikHrEAAAA2wAAAA8AAAAAAAAAAAAAAAAAmAIAAGRycy9k&#10;b3ducmV2LnhtbFBLBQYAAAAABAAEAPUAAACJAwAAAAA=&#10;" strokeweight="1.5pt">
              <v:textbox>
                <w:txbxContent>
                  <w:p w:rsidR="00A52272" w:rsidRDefault="00174826">
                    <w:pPr>
                      <w:jc w:val="center"/>
                      <w:rPr>
                        <w:szCs w:val="21"/>
                      </w:rPr>
                    </w:pPr>
                    <w:r>
                      <w:rPr>
                        <w:rFonts w:hint="eastAsia"/>
                        <w:szCs w:val="21"/>
                      </w:rPr>
                      <w:t>迁移岗位</w:t>
                    </w:r>
                  </w:p>
                </w:txbxContent>
              </v:textbox>
            </v:roundrect>
            <v:rect id="矩形 25" o:spid="_x0000_s1180" style="position:absolute;top:22405;width:12954;height:7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WZ18QA&#10;AADbAAAADwAAAGRycy9kb3ducmV2LnhtbESPQWvCQBSE74X+h+UVepG6UVTa1FVKaEE9afTS2yP7&#10;moRm38a8rcZ/7wpCj8PMfMPMl71r1Ik6qT0bGA0TUMSFtzWXBg77r5dXUBKQLTaeycCFBJaLx4c5&#10;ptafeUenPJQqQlhSNFCF0KZaS1GRQxn6ljh6P75zGKLsSm07PEe4a/Q4SWbaYc1xocKWsoqK3/zP&#10;GUC3Lifr49sml4N8TveDbCvfmTHPT/3HO6hAffgP39sra2A8hduX+AP04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zlmdfEAAAA2wAAAA8AAAAAAAAAAAAAAAAAmAIAAGRycy9k&#10;b3ducmV2LnhtbFBLBQYAAAAABAAEAPUAAACJAwAAAAA=&#10;" strokeweight="2.25pt">
              <v:textbox>
                <w:txbxContent>
                  <w:p w:rsidR="00A52272" w:rsidRDefault="00A52272">
                    <w:pPr>
                      <w:jc w:val="center"/>
                    </w:pPr>
                  </w:p>
                  <w:p w:rsidR="00A52272" w:rsidRDefault="00174826">
                    <w:pPr>
                      <w:spacing w:beforeLines="50" w:before="156"/>
                      <w:jc w:val="center"/>
                    </w:pPr>
                    <w:r>
                      <w:rPr>
                        <w:rFonts w:hint="eastAsia"/>
                      </w:rPr>
                      <w:t>船舶生产设计员</w:t>
                    </w:r>
                  </w:p>
                </w:txbxContent>
              </v:textbox>
            </v:rect>
            <v:roundrect id="圆角矩形 28" o:spid="_x0000_s1181" style="position:absolute;left:1513;top:21255;width:9906;height:3105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414cAA&#10;AADbAAAADwAAAGRycy9kb3ducmV2LnhtbERPy4rCMBTdD/gP4QruNFXwQccoIqPo0mpxlpfmTlum&#10;uek0sVa/3iyEWR7Oe7nuTCVaalxpWcF4FIEgzqwuOVdwOe+GCxDOI2usLJOCBzlYr3ofS4y1vfOJ&#10;2sTnIoSwi1FB4X0dS+myggy6ka2JA/djG4M+wCaXusF7CDeVnETRTBosOTQUWNO2oOw3uRkF3Nqv&#10;5196jar5LT3sx/tj8p1OlRr0u80nCE+d/xe/3QetYBLGhi/hB8jV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W414cAAAADbAAAADwAAAAAAAAAAAAAAAACYAgAAZHJzL2Rvd25y&#10;ZXYueG1sUEsFBgAAAAAEAAQA9QAAAIUDAAAAAA==&#10;" strokeweight="1.5pt">
              <v:textbox>
                <w:txbxContent>
                  <w:p w:rsidR="00A52272" w:rsidRDefault="00174826">
                    <w:pPr>
                      <w:jc w:val="center"/>
                      <w:rPr>
                        <w:szCs w:val="21"/>
                      </w:rPr>
                    </w:pPr>
                    <w:r>
                      <w:rPr>
                        <w:rFonts w:hint="eastAsia"/>
                        <w:szCs w:val="21"/>
                      </w:rPr>
                      <w:t>迁移岗位</w:t>
                    </w:r>
                  </w:p>
                </w:txbxContent>
              </v:textbox>
            </v:roundrect>
            <v:roundrect id="圆角矩形 32" o:spid="_x0000_s1182" style="position:absolute;left:19196;top:10839;width:9906;height:3105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+U1sQA&#10;AADbAAAADwAAAGRycy9kb3ducmV2LnhtbESPQWvCQBSE7wX/w/KE3nSjUpXoKiJV7LGpQY+P7DMJ&#10;Zt+m2TVGf323UOhxmJlvmOW6M5VoqXGlZQWjYQSCOLO65FzB8Ws3mINwHlljZZkUPMjBetV7WWKs&#10;7Z0/qU18LgKEXYwKCu/rWEqXFWTQDW1NHLyLbQz6IJtc6gbvAW4qOY6iqTRYclgosKZtQdk1uRkF&#10;3Nr353d6iqrZLT3sR/uP5Jy+KfXa7zYLEJ46/x/+ax+0gskYfr+EHyB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lflNbEAAAA2wAAAA8AAAAAAAAAAAAAAAAAmAIAAGRycy9k&#10;b3ducmV2LnhtbFBLBQYAAAAABAAEAPUAAACJAwAAAAA=&#10;" strokeweight="1.5pt">
              <v:textbox>
                <w:txbxContent>
                  <w:p w:rsidR="00A52272" w:rsidRDefault="00174826">
                    <w:pPr>
                      <w:jc w:val="center"/>
                      <w:rPr>
                        <w:szCs w:val="21"/>
                      </w:rPr>
                    </w:pPr>
                    <w:r>
                      <w:rPr>
                        <w:rFonts w:hint="eastAsia"/>
                        <w:szCs w:val="21"/>
                      </w:rPr>
                      <w:t>发展岗位</w:t>
                    </w:r>
                  </w:p>
                </w:txbxContent>
              </v:textbox>
            </v:roundrect>
          </v:group>
        </w:pict>
      </w:r>
    </w:p>
    <w:p w:rsidR="00A52272" w:rsidRDefault="00A52272"/>
    <w:p w:rsidR="00A52272" w:rsidRDefault="00A52272"/>
    <w:p w:rsidR="00A52272" w:rsidRDefault="00A52272"/>
    <w:p w:rsidR="00A52272" w:rsidRDefault="00A52272"/>
    <w:p w:rsidR="00A52272" w:rsidRDefault="00A52272"/>
    <w:p w:rsidR="00A52272" w:rsidRDefault="00A52272"/>
    <w:p w:rsidR="00A52272" w:rsidRDefault="00A52272"/>
    <w:p w:rsidR="00A52272" w:rsidRDefault="00A52272"/>
    <w:p w:rsidR="00A52272" w:rsidRDefault="00A52272"/>
    <w:p w:rsidR="00A52272" w:rsidRDefault="00A52272"/>
    <w:p w:rsidR="00A52272" w:rsidRDefault="00A52272">
      <w:pPr>
        <w:jc w:val="center"/>
        <w:rPr>
          <w:b/>
        </w:rPr>
      </w:pPr>
    </w:p>
    <w:p w:rsidR="00A52272" w:rsidRDefault="00A52272">
      <w:pPr>
        <w:spacing w:line="360" w:lineRule="auto"/>
        <w:rPr>
          <w:rFonts w:eastAsia="仿宋_GB2312"/>
          <w:b/>
          <w:szCs w:val="21"/>
        </w:rPr>
      </w:pPr>
    </w:p>
    <w:p w:rsidR="00A52272" w:rsidRDefault="00A52272">
      <w:pPr>
        <w:spacing w:line="360" w:lineRule="auto"/>
        <w:ind w:firstLine="420"/>
        <w:jc w:val="center"/>
        <w:rPr>
          <w:rFonts w:eastAsia="仿宋_GB2312"/>
          <w:szCs w:val="21"/>
        </w:rPr>
      </w:pPr>
    </w:p>
    <w:p w:rsidR="00A52272" w:rsidRDefault="00174826">
      <w:pPr>
        <w:pStyle w:val="1"/>
        <w:spacing w:before="312" w:after="312"/>
        <w:ind w:firstLineChars="0" w:firstLine="0"/>
        <w:rPr>
          <w:rFonts w:ascii="微软雅黑" w:eastAsia="微软雅黑" w:hAnsi="微软雅黑"/>
          <w:b/>
          <w:color w:val="auto"/>
          <w:sz w:val="28"/>
          <w:szCs w:val="28"/>
        </w:rPr>
      </w:pPr>
      <w:r>
        <w:rPr>
          <w:rFonts w:ascii="微软雅黑" w:eastAsia="微软雅黑" w:hAnsi="微软雅黑" w:hint="eastAsia"/>
          <w:b/>
          <w:color w:val="auto"/>
          <w:sz w:val="28"/>
          <w:szCs w:val="28"/>
        </w:rPr>
        <w:t>（四）专业核心课程</w:t>
      </w:r>
    </w:p>
    <w:p w:rsidR="00A52272" w:rsidRDefault="00174826">
      <w:pPr>
        <w:pStyle w:val="1"/>
        <w:spacing w:before="312" w:after="312" w:line="360" w:lineRule="auto"/>
        <w:ind w:firstLineChars="200" w:firstLine="560"/>
        <w:rPr>
          <w:rFonts w:ascii="Times New Roman" w:eastAsia="宋体" w:hAnsi="Calibri"/>
          <w:color w:val="auto"/>
          <w:sz w:val="28"/>
          <w:szCs w:val="28"/>
        </w:rPr>
      </w:pPr>
      <w:r>
        <w:rPr>
          <w:rFonts w:ascii="Times New Roman" w:eastAsia="宋体" w:hAnsi="Calibri" w:hint="eastAsia"/>
          <w:color w:val="auto"/>
          <w:sz w:val="28"/>
          <w:szCs w:val="28"/>
        </w:rPr>
        <w:t>船舶生产设计、船舶管路装配设计、船舶工程结构与制图、船舶建造工艺技术、计算机辅助船舶设计、船舶建造精度控制、船舶修造资源管理。</w:t>
      </w:r>
    </w:p>
    <w:p w:rsidR="00A52272" w:rsidRDefault="00174826">
      <w:pPr>
        <w:pStyle w:val="1"/>
        <w:spacing w:before="312" w:after="312"/>
        <w:ind w:firstLineChars="0" w:firstLine="0"/>
        <w:rPr>
          <w:rFonts w:ascii="Times New Roman" w:eastAsia="宋体" w:hAnsi="Calibri"/>
          <w:color w:val="auto"/>
          <w:sz w:val="28"/>
          <w:szCs w:val="28"/>
        </w:rPr>
      </w:pPr>
      <w:r>
        <w:rPr>
          <w:rFonts w:ascii="微软雅黑" w:eastAsia="微软雅黑" w:hAnsi="微软雅黑" w:hint="eastAsia"/>
          <w:b/>
          <w:color w:val="auto"/>
          <w:sz w:val="28"/>
          <w:szCs w:val="28"/>
        </w:rPr>
        <w:t>（五）毕业资格条件</w:t>
      </w:r>
    </w:p>
    <w:p w:rsidR="00A52272" w:rsidRDefault="00174826">
      <w:pPr>
        <w:pStyle w:val="2"/>
        <w:spacing w:before="156" w:after="156"/>
      </w:pPr>
      <w:bookmarkStart w:id="11" w:name="_Toc396497326"/>
      <w:bookmarkStart w:id="12" w:name="_Toc393236439"/>
      <w:bookmarkStart w:id="13" w:name="_Toc396501702"/>
      <w:bookmarkStart w:id="14" w:name="_Toc396497528"/>
      <w:bookmarkStart w:id="15" w:name="_Toc396497636"/>
      <w:r>
        <w:rPr>
          <w:rFonts w:hint="eastAsia"/>
        </w:rPr>
        <w:t>1</w:t>
      </w:r>
      <w:r>
        <w:rPr>
          <w:rFonts w:hint="eastAsia"/>
        </w:rPr>
        <w:t>、学分要求</w:t>
      </w:r>
    </w:p>
    <w:p w:rsidR="00A52272" w:rsidRDefault="00174826">
      <w:pPr>
        <w:pStyle w:val="1"/>
        <w:spacing w:before="312" w:after="312" w:line="360" w:lineRule="auto"/>
        <w:ind w:firstLine="470"/>
        <w:rPr>
          <w:rFonts w:ascii="宋体" w:eastAsia="宋体" w:hAnsi="宋体"/>
          <w:color w:val="auto"/>
          <w:sz w:val="24"/>
          <w:szCs w:val="22"/>
        </w:rPr>
      </w:pPr>
      <w:r>
        <w:rPr>
          <w:rFonts w:ascii="宋体" w:eastAsia="宋体" w:hAnsi="宋体" w:hint="eastAsia"/>
          <w:color w:val="auto"/>
          <w:sz w:val="24"/>
          <w:szCs w:val="22"/>
        </w:rPr>
        <w:t>为适应学生全面发展需要，学生毕业至少修满</w:t>
      </w:r>
      <w:r w:rsidR="00F60022">
        <w:rPr>
          <w:rFonts w:ascii="宋体" w:eastAsia="宋体" w:hAnsi="宋体" w:hint="eastAsia"/>
          <w:color w:val="auto"/>
          <w:sz w:val="24"/>
          <w:szCs w:val="22"/>
        </w:rPr>
        <w:t>1</w:t>
      </w:r>
      <w:r w:rsidR="00F60022">
        <w:rPr>
          <w:rFonts w:ascii="宋体" w:eastAsia="宋体" w:hAnsi="宋体"/>
          <w:color w:val="auto"/>
          <w:sz w:val="24"/>
          <w:szCs w:val="22"/>
        </w:rPr>
        <w:t>62.5</w:t>
      </w:r>
      <w:r>
        <w:rPr>
          <w:rFonts w:ascii="宋体" w:eastAsia="宋体" w:hAnsi="宋体" w:hint="eastAsia"/>
          <w:color w:val="auto"/>
          <w:sz w:val="24"/>
          <w:szCs w:val="22"/>
        </w:rPr>
        <w:t>学分。其中通识课程</w:t>
      </w:r>
      <w:r w:rsidR="00F60022">
        <w:rPr>
          <w:rFonts w:ascii="宋体" w:eastAsia="宋体" w:hAnsi="宋体" w:hint="eastAsia"/>
          <w:color w:val="auto"/>
          <w:sz w:val="24"/>
          <w:szCs w:val="22"/>
        </w:rPr>
        <w:t>5</w:t>
      </w:r>
      <w:r w:rsidR="00F60022">
        <w:rPr>
          <w:rFonts w:ascii="宋体" w:eastAsia="宋体" w:hAnsi="宋体"/>
          <w:color w:val="auto"/>
          <w:sz w:val="24"/>
          <w:szCs w:val="22"/>
        </w:rPr>
        <w:t>0</w:t>
      </w:r>
      <w:r>
        <w:rPr>
          <w:rFonts w:ascii="宋体" w:eastAsia="宋体" w:hAnsi="宋体" w:hint="eastAsia"/>
          <w:color w:val="auto"/>
          <w:sz w:val="24"/>
          <w:szCs w:val="22"/>
        </w:rPr>
        <w:t>学分（含公共任选课</w:t>
      </w:r>
      <w:r>
        <w:rPr>
          <w:rFonts w:ascii="宋体" w:eastAsia="宋体" w:hAnsi="宋体" w:hint="eastAsia"/>
          <w:color w:val="auto"/>
          <w:sz w:val="24"/>
          <w:szCs w:val="22"/>
        </w:rPr>
        <w:t>2</w:t>
      </w:r>
      <w:r>
        <w:rPr>
          <w:rFonts w:ascii="宋体" w:eastAsia="宋体" w:hAnsi="宋体" w:hint="eastAsia"/>
          <w:color w:val="auto"/>
          <w:sz w:val="24"/>
          <w:szCs w:val="22"/>
        </w:rPr>
        <w:t>学分），专业课程</w:t>
      </w:r>
      <w:r w:rsidR="00F60022">
        <w:rPr>
          <w:rFonts w:ascii="宋体" w:eastAsia="宋体" w:hAnsi="宋体"/>
          <w:color w:val="auto"/>
          <w:sz w:val="24"/>
          <w:szCs w:val="22"/>
        </w:rPr>
        <w:t>103.5</w:t>
      </w:r>
      <w:r>
        <w:rPr>
          <w:rFonts w:ascii="宋体" w:eastAsia="宋体" w:hAnsi="宋体" w:hint="eastAsia"/>
          <w:color w:val="auto"/>
          <w:sz w:val="24"/>
          <w:szCs w:val="22"/>
        </w:rPr>
        <w:t>学分（含专业拓展任选课</w:t>
      </w:r>
      <w:r>
        <w:rPr>
          <w:rFonts w:ascii="宋体" w:eastAsia="宋体" w:hAnsi="宋体" w:hint="eastAsia"/>
          <w:color w:val="auto"/>
          <w:sz w:val="24"/>
          <w:szCs w:val="22"/>
        </w:rPr>
        <w:t>2</w:t>
      </w:r>
      <w:r>
        <w:rPr>
          <w:rFonts w:ascii="宋体" w:eastAsia="宋体" w:hAnsi="宋体" w:hint="eastAsia"/>
          <w:color w:val="auto"/>
          <w:sz w:val="24"/>
          <w:szCs w:val="22"/>
        </w:rPr>
        <w:t>学分），素质拓展课程</w:t>
      </w:r>
      <w:r>
        <w:rPr>
          <w:rFonts w:ascii="宋体" w:eastAsia="宋体" w:hAnsi="宋体" w:hint="eastAsia"/>
          <w:color w:val="auto"/>
          <w:sz w:val="24"/>
          <w:szCs w:val="22"/>
        </w:rPr>
        <w:t>10</w:t>
      </w:r>
      <w:r>
        <w:rPr>
          <w:rFonts w:ascii="宋体" w:eastAsia="宋体" w:hAnsi="宋体" w:hint="eastAsia"/>
          <w:color w:val="auto"/>
          <w:sz w:val="24"/>
          <w:szCs w:val="22"/>
        </w:rPr>
        <w:t>学分，社会实践课程</w:t>
      </w:r>
      <w:r>
        <w:rPr>
          <w:rFonts w:ascii="宋体" w:eastAsia="宋体" w:hAnsi="宋体" w:hint="eastAsia"/>
          <w:color w:val="auto"/>
          <w:sz w:val="24"/>
          <w:szCs w:val="22"/>
        </w:rPr>
        <w:t>5</w:t>
      </w:r>
      <w:r>
        <w:rPr>
          <w:rFonts w:ascii="宋体" w:eastAsia="宋体" w:hAnsi="宋体" w:hint="eastAsia"/>
          <w:color w:val="auto"/>
          <w:sz w:val="24"/>
          <w:szCs w:val="22"/>
        </w:rPr>
        <w:t>学分；各类课程学分可根据《江苏海院学分积累、转换和认定办法》予以认定。</w:t>
      </w:r>
    </w:p>
    <w:p w:rsidR="00A52272" w:rsidRDefault="00174826">
      <w:pPr>
        <w:pStyle w:val="2"/>
        <w:spacing w:before="156" w:after="156"/>
      </w:pPr>
      <w:r>
        <w:rPr>
          <w:rFonts w:hint="eastAsia"/>
        </w:rPr>
        <w:t>2</w:t>
      </w:r>
      <w:r>
        <w:rPr>
          <w:rFonts w:hint="eastAsia"/>
        </w:rPr>
        <w:t>、外语水平要求</w:t>
      </w:r>
    </w:p>
    <w:p w:rsidR="00F60022" w:rsidRPr="00F60022" w:rsidRDefault="00F60022" w:rsidP="00F60022">
      <w:pPr>
        <w:widowControl/>
        <w:spacing w:line="360" w:lineRule="auto"/>
        <w:ind w:firstLineChars="200" w:firstLine="480"/>
        <w:jc w:val="left"/>
        <w:rPr>
          <w:sz w:val="24"/>
        </w:rPr>
      </w:pPr>
      <w:r w:rsidRPr="00F60022">
        <w:rPr>
          <w:sz w:val="24"/>
        </w:rPr>
        <w:t>鼓励学生积极考取江苏省高校英语应用能力考试</w:t>
      </w:r>
      <w:r w:rsidRPr="00F60022">
        <w:rPr>
          <w:sz w:val="24"/>
        </w:rPr>
        <w:t>A</w:t>
      </w:r>
      <w:r w:rsidRPr="00F60022">
        <w:rPr>
          <w:sz w:val="24"/>
        </w:rPr>
        <w:t>级（或其他语种对应等级证书）及以上证书，获得证书的可申请后续相应课程免修</w:t>
      </w:r>
      <w:r w:rsidRPr="00F60022">
        <w:rPr>
          <w:rFonts w:hint="eastAsia"/>
          <w:sz w:val="24"/>
        </w:rPr>
        <w:t>。</w:t>
      </w:r>
      <w:r w:rsidRPr="00F60022">
        <w:rPr>
          <w:sz w:val="24"/>
        </w:rPr>
        <w:t>为鼓励学生考取更高等级英语证书，对已经考取高校英语应用能力</w:t>
      </w:r>
      <w:r w:rsidRPr="00F60022">
        <w:rPr>
          <w:sz w:val="24"/>
        </w:rPr>
        <w:t xml:space="preserve"> A </w:t>
      </w:r>
      <w:r w:rsidRPr="00F60022">
        <w:rPr>
          <w:sz w:val="24"/>
        </w:rPr>
        <w:t>级或</w:t>
      </w:r>
      <w:r w:rsidRPr="00F60022">
        <w:rPr>
          <w:sz w:val="24"/>
        </w:rPr>
        <w:t xml:space="preserve"> B </w:t>
      </w:r>
      <w:r w:rsidRPr="00F60022">
        <w:rPr>
          <w:sz w:val="24"/>
        </w:rPr>
        <w:t>级证书的学生，可以申请第二学期高职英语免考；学生考取</w:t>
      </w:r>
      <w:proofErr w:type="gramStart"/>
      <w:r w:rsidRPr="00F60022">
        <w:rPr>
          <w:sz w:val="24"/>
        </w:rPr>
        <w:t>比毕业</w:t>
      </w:r>
      <w:proofErr w:type="gramEnd"/>
      <w:r w:rsidRPr="00F60022">
        <w:rPr>
          <w:sz w:val="24"/>
        </w:rPr>
        <w:t>要求等级高，且至少为高校英语应用能力</w:t>
      </w:r>
      <w:r w:rsidRPr="00F60022">
        <w:rPr>
          <w:sz w:val="24"/>
        </w:rPr>
        <w:t xml:space="preserve"> A </w:t>
      </w:r>
      <w:r w:rsidRPr="00F60022">
        <w:rPr>
          <w:sz w:val="24"/>
        </w:rPr>
        <w:t>级</w:t>
      </w:r>
      <w:r w:rsidRPr="00F60022">
        <w:rPr>
          <w:sz w:val="24"/>
        </w:rPr>
        <w:t xml:space="preserve"> 85 </w:t>
      </w:r>
      <w:r w:rsidRPr="00F60022">
        <w:rPr>
          <w:sz w:val="24"/>
        </w:rPr>
        <w:t>分及以上成绩或口语考试证书的学生，可以用证书置换高职英语课程第一或二学期高职英语课程学分，成绩认定为</w:t>
      </w:r>
      <w:r w:rsidRPr="00F60022">
        <w:rPr>
          <w:sz w:val="24"/>
        </w:rPr>
        <w:t xml:space="preserve"> 85 </w:t>
      </w:r>
      <w:r w:rsidRPr="00F60022">
        <w:rPr>
          <w:sz w:val="24"/>
        </w:rPr>
        <w:t>分（</w:t>
      </w:r>
      <w:r w:rsidRPr="00F60022">
        <w:rPr>
          <w:sz w:val="24"/>
        </w:rPr>
        <w:t xml:space="preserve">A </w:t>
      </w:r>
      <w:r w:rsidRPr="00F60022">
        <w:rPr>
          <w:sz w:val="24"/>
        </w:rPr>
        <w:t>级或口语，也可按实际</w:t>
      </w:r>
      <w:r w:rsidRPr="00F60022">
        <w:rPr>
          <w:sz w:val="24"/>
        </w:rPr>
        <w:t xml:space="preserve"> A </w:t>
      </w:r>
      <w:proofErr w:type="gramStart"/>
      <w:r w:rsidRPr="00F60022">
        <w:rPr>
          <w:sz w:val="24"/>
        </w:rPr>
        <w:t>级实际</w:t>
      </w:r>
      <w:proofErr w:type="gramEnd"/>
      <w:r w:rsidRPr="00F60022">
        <w:rPr>
          <w:sz w:val="24"/>
        </w:rPr>
        <w:t>考取成绩）、</w:t>
      </w:r>
      <w:r w:rsidRPr="00F60022">
        <w:rPr>
          <w:sz w:val="24"/>
        </w:rPr>
        <w:t xml:space="preserve">90 </w:t>
      </w:r>
      <w:r w:rsidRPr="00F60022">
        <w:rPr>
          <w:sz w:val="24"/>
        </w:rPr>
        <w:t>分（四级</w:t>
      </w:r>
      <w:r w:rsidRPr="00F60022">
        <w:rPr>
          <w:sz w:val="24"/>
        </w:rPr>
        <w:t xml:space="preserve"> 380 </w:t>
      </w:r>
      <w:r w:rsidRPr="00F60022">
        <w:rPr>
          <w:sz w:val="24"/>
        </w:rPr>
        <w:t>分及以上）或</w:t>
      </w:r>
      <w:r w:rsidRPr="00F60022">
        <w:rPr>
          <w:sz w:val="24"/>
        </w:rPr>
        <w:t xml:space="preserve"> 95 </w:t>
      </w:r>
      <w:r w:rsidRPr="00F60022">
        <w:rPr>
          <w:sz w:val="24"/>
        </w:rPr>
        <w:t>分（六级），也可申请课程免考。</w:t>
      </w:r>
    </w:p>
    <w:p w:rsidR="00A52272" w:rsidRDefault="00174826">
      <w:pPr>
        <w:pStyle w:val="2"/>
        <w:spacing w:before="156" w:after="156"/>
      </w:pPr>
      <w:r>
        <w:t>3</w:t>
      </w:r>
      <w:r>
        <w:rPr>
          <w:rFonts w:hint="eastAsia"/>
        </w:rPr>
        <w:t>、职业技能证书毕业条件</w:t>
      </w:r>
    </w:p>
    <w:p w:rsidR="00A52272" w:rsidRDefault="00174826">
      <w:pPr>
        <w:spacing w:line="360" w:lineRule="auto"/>
        <w:ind w:firstLine="555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学生毕业前应取得一种校企共同认定的职业技能证书（如</w:t>
      </w:r>
      <w:r>
        <w:rPr>
          <w:rFonts w:ascii="宋体" w:hAnsi="宋体" w:hint="eastAsia"/>
          <w:sz w:val="24"/>
        </w:rPr>
        <w:t>CAD/CAM</w:t>
      </w:r>
      <w:r>
        <w:rPr>
          <w:rFonts w:ascii="宋体" w:hAnsi="宋体" w:hint="eastAsia"/>
          <w:sz w:val="24"/>
        </w:rPr>
        <w:t>、精度控制技能证书等）。</w:t>
      </w:r>
    </w:p>
    <w:p w:rsidR="00A52272" w:rsidRDefault="00174826">
      <w:pPr>
        <w:pStyle w:val="2"/>
        <w:spacing w:before="156" w:after="156"/>
      </w:pPr>
      <w:r>
        <w:t>4</w:t>
      </w:r>
      <w:r>
        <w:rPr>
          <w:rFonts w:hint="eastAsia"/>
        </w:rPr>
        <w:t>、操行合格要求</w:t>
      </w:r>
    </w:p>
    <w:p w:rsidR="00A52272" w:rsidRDefault="00174826">
      <w:pPr>
        <w:spacing w:line="360" w:lineRule="auto"/>
        <w:ind w:firstLine="555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根据《江苏海事职业技术学院学生操行积分管理办法》对学生进行德育素质考核，考核结果合格及以上。</w:t>
      </w:r>
    </w:p>
    <w:p w:rsidR="00A52272" w:rsidRDefault="00174826">
      <w:pPr>
        <w:pStyle w:val="2"/>
        <w:spacing w:before="156" w:after="156"/>
      </w:pPr>
      <w:r>
        <w:t>5</w:t>
      </w:r>
      <w:r>
        <w:rPr>
          <w:rFonts w:hint="eastAsia"/>
        </w:rPr>
        <w:t>、体育合格要求</w:t>
      </w:r>
    </w:p>
    <w:p w:rsidR="00A52272" w:rsidRDefault="00174826">
      <w:pPr>
        <w:spacing w:line="360" w:lineRule="auto"/>
        <w:ind w:firstLine="555"/>
        <w:rPr>
          <w:rFonts w:ascii="宋体" w:hAnsi="宋体"/>
          <w:sz w:val="24"/>
        </w:rPr>
      </w:pPr>
      <w:bookmarkStart w:id="16" w:name="_Hlk11825864"/>
      <w:r>
        <w:rPr>
          <w:rFonts w:ascii="宋体" w:hAnsi="宋体" w:hint="eastAsia"/>
          <w:sz w:val="24"/>
        </w:rPr>
        <w:t>根据《国家学生体质健康标准》对学生进行体质测试，考核结果合格以上。</w:t>
      </w:r>
      <w:bookmarkEnd w:id="16"/>
    </w:p>
    <w:p w:rsidR="00A52272" w:rsidRDefault="00174826">
      <w:pPr>
        <w:pStyle w:val="1"/>
        <w:spacing w:before="312" w:after="312"/>
        <w:ind w:firstLineChars="0" w:firstLine="0"/>
        <w:rPr>
          <w:rFonts w:ascii="微软雅黑" w:eastAsia="微软雅黑" w:hAnsi="微软雅黑"/>
          <w:b/>
          <w:color w:val="auto"/>
          <w:sz w:val="28"/>
          <w:szCs w:val="28"/>
        </w:rPr>
      </w:pPr>
      <w:r>
        <w:rPr>
          <w:rFonts w:ascii="微软雅黑" w:eastAsia="微软雅黑" w:hAnsi="微软雅黑" w:hint="eastAsia"/>
          <w:b/>
          <w:color w:val="auto"/>
          <w:sz w:val="28"/>
          <w:szCs w:val="28"/>
        </w:rPr>
        <w:t>二</w:t>
      </w:r>
      <w:r>
        <w:rPr>
          <w:rFonts w:ascii="微软雅黑" w:eastAsia="微软雅黑" w:hAnsi="微软雅黑"/>
          <w:b/>
          <w:color w:val="auto"/>
          <w:sz w:val="28"/>
          <w:szCs w:val="28"/>
        </w:rPr>
        <w:t>、</w:t>
      </w:r>
      <w:r>
        <w:rPr>
          <w:rFonts w:ascii="微软雅黑" w:eastAsia="微软雅黑" w:hAnsi="微软雅黑" w:hint="eastAsia"/>
          <w:b/>
          <w:color w:val="auto"/>
          <w:sz w:val="28"/>
          <w:szCs w:val="28"/>
        </w:rPr>
        <w:t>转专业录取办法</w:t>
      </w:r>
    </w:p>
    <w:p w:rsidR="00A52272" w:rsidRDefault="00174826">
      <w:pPr>
        <w:pStyle w:val="1"/>
        <w:spacing w:before="312" w:after="312"/>
        <w:ind w:firstLineChars="0" w:firstLine="0"/>
        <w:rPr>
          <w:rFonts w:ascii="微软雅黑" w:eastAsia="微软雅黑" w:hAnsi="微软雅黑"/>
          <w:b/>
          <w:color w:val="auto"/>
          <w:sz w:val="28"/>
          <w:szCs w:val="28"/>
        </w:rPr>
      </w:pPr>
      <w:r>
        <w:rPr>
          <w:rFonts w:ascii="微软雅黑" w:eastAsia="微软雅黑" w:hAnsi="微软雅黑"/>
          <w:b/>
          <w:color w:val="auto"/>
          <w:sz w:val="28"/>
          <w:szCs w:val="28"/>
        </w:rPr>
        <w:t>（</w:t>
      </w:r>
      <w:r>
        <w:rPr>
          <w:rFonts w:ascii="微软雅黑" w:eastAsia="微软雅黑" w:hAnsi="微软雅黑" w:hint="eastAsia"/>
          <w:b/>
          <w:color w:val="auto"/>
          <w:sz w:val="28"/>
          <w:szCs w:val="28"/>
        </w:rPr>
        <w:t>一</w:t>
      </w:r>
      <w:r>
        <w:rPr>
          <w:rFonts w:ascii="微软雅黑" w:eastAsia="微软雅黑" w:hAnsi="微软雅黑"/>
          <w:b/>
          <w:color w:val="auto"/>
          <w:sz w:val="28"/>
          <w:szCs w:val="28"/>
        </w:rPr>
        <w:t>）</w:t>
      </w:r>
      <w:r>
        <w:rPr>
          <w:rFonts w:ascii="微软雅黑" w:eastAsia="微软雅黑" w:hAnsi="微软雅黑" w:hint="eastAsia"/>
          <w:b/>
          <w:color w:val="auto"/>
          <w:sz w:val="28"/>
          <w:szCs w:val="28"/>
        </w:rPr>
        <w:t>接受对象</w:t>
      </w:r>
    </w:p>
    <w:p w:rsidR="00A52272" w:rsidRDefault="00174826">
      <w:pPr>
        <w:adjustRightInd w:val="0"/>
        <w:snapToGrid w:val="0"/>
        <w:spacing w:line="360" w:lineRule="auto"/>
        <w:ind w:firstLine="4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hint="eastAsia"/>
          <w:sz w:val="28"/>
          <w:szCs w:val="28"/>
        </w:rPr>
        <w:t>符合《江苏海事职业技术学院学生转专业管理办法（修订案）》第二章规定的相关学生。</w:t>
      </w:r>
    </w:p>
    <w:p w:rsidR="00A52272" w:rsidRDefault="00174826">
      <w:pPr>
        <w:pStyle w:val="1"/>
        <w:spacing w:before="312" w:after="312"/>
        <w:ind w:firstLineChars="0" w:firstLine="0"/>
        <w:rPr>
          <w:rFonts w:ascii="微软雅黑" w:eastAsia="微软雅黑" w:hAnsi="微软雅黑"/>
          <w:b/>
          <w:color w:val="auto"/>
          <w:sz w:val="28"/>
          <w:szCs w:val="28"/>
        </w:rPr>
      </w:pPr>
      <w:r>
        <w:rPr>
          <w:rFonts w:ascii="微软雅黑" w:eastAsia="微软雅黑" w:hAnsi="微软雅黑"/>
          <w:b/>
          <w:color w:val="auto"/>
          <w:sz w:val="28"/>
          <w:szCs w:val="28"/>
        </w:rPr>
        <w:t>（</w:t>
      </w:r>
      <w:r>
        <w:rPr>
          <w:rFonts w:ascii="微软雅黑" w:eastAsia="微软雅黑" w:hAnsi="微软雅黑" w:hint="eastAsia"/>
          <w:b/>
          <w:color w:val="auto"/>
          <w:sz w:val="28"/>
          <w:szCs w:val="28"/>
        </w:rPr>
        <w:t>二</w:t>
      </w:r>
      <w:r>
        <w:rPr>
          <w:rFonts w:ascii="微软雅黑" w:eastAsia="微软雅黑" w:hAnsi="微软雅黑"/>
          <w:b/>
          <w:color w:val="auto"/>
          <w:sz w:val="28"/>
          <w:szCs w:val="28"/>
        </w:rPr>
        <w:t>）</w:t>
      </w:r>
      <w:r>
        <w:rPr>
          <w:rFonts w:ascii="微软雅黑" w:eastAsia="微软雅黑" w:hAnsi="微软雅黑" w:hint="eastAsia"/>
          <w:b/>
          <w:color w:val="auto"/>
          <w:sz w:val="28"/>
          <w:szCs w:val="28"/>
        </w:rPr>
        <w:t>遴选方案</w:t>
      </w:r>
    </w:p>
    <w:bookmarkEnd w:id="11"/>
    <w:bookmarkEnd w:id="12"/>
    <w:bookmarkEnd w:id="13"/>
    <w:bookmarkEnd w:id="14"/>
    <w:bookmarkEnd w:id="15"/>
    <w:p w:rsidR="00A52272" w:rsidRDefault="00174826">
      <w:pPr>
        <w:ind w:firstLineChars="200" w:firstLine="5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hint="eastAsia"/>
          <w:sz w:val="28"/>
          <w:szCs w:val="28"/>
        </w:rPr>
        <w:t>根据教务处提供的申请转入学生的平均</w:t>
      </w:r>
      <w:proofErr w:type="gramStart"/>
      <w:r>
        <w:rPr>
          <w:rFonts w:ascii="Times New Roman" w:hAnsi="Times New Roman" w:hint="eastAsia"/>
          <w:sz w:val="28"/>
          <w:szCs w:val="28"/>
        </w:rPr>
        <w:t>学分绩点进行</w:t>
      </w:r>
      <w:proofErr w:type="gramEnd"/>
      <w:r>
        <w:rPr>
          <w:rFonts w:ascii="Times New Roman" w:hAnsi="Times New Roman" w:hint="eastAsia"/>
          <w:sz w:val="28"/>
          <w:szCs w:val="28"/>
        </w:rPr>
        <w:t>排序，择优录取，录满为止。</w:t>
      </w:r>
    </w:p>
    <w:p w:rsidR="00A52272" w:rsidRDefault="00A52272">
      <w:pPr>
        <w:ind w:firstLineChars="200" w:firstLine="560"/>
        <w:rPr>
          <w:rFonts w:ascii="Times New Roman" w:hAnsi="Times New Roman"/>
          <w:sz w:val="28"/>
          <w:szCs w:val="28"/>
        </w:rPr>
      </w:pPr>
    </w:p>
    <w:sectPr w:rsidR="00A52272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4826" w:rsidRDefault="00174826">
      <w:r>
        <w:separator/>
      </w:r>
    </w:p>
  </w:endnote>
  <w:endnote w:type="continuationSeparator" w:id="0">
    <w:p w:rsidR="00174826" w:rsidRDefault="00174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Arial Unicode MS"/>
    <w:panose1 w:val="02010609060101010101"/>
    <w:charset w:val="86"/>
    <w:family w:val="modern"/>
    <w:notTrueType/>
    <w:pitch w:val="fixed"/>
    <w:sig w:usb0="00000000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4826" w:rsidRDefault="00174826">
      <w:r>
        <w:separator/>
      </w:r>
    </w:p>
  </w:footnote>
  <w:footnote w:type="continuationSeparator" w:id="0">
    <w:p w:rsidR="00174826" w:rsidRDefault="001748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2272" w:rsidRDefault="00A52272">
    <w:pPr>
      <w:pStyle w:val="a7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A0NzM5OTVhMTJmYTJiMWE0NjMyN2IyODY4YWUyNDQifQ=="/>
  </w:docVars>
  <w:rsids>
    <w:rsidRoot w:val="00816F75"/>
    <w:rsid w:val="000038C7"/>
    <w:rsid w:val="00007931"/>
    <w:rsid w:val="00014122"/>
    <w:rsid w:val="00015D97"/>
    <w:rsid w:val="00015F76"/>
    <w:rsid w:val="000219DE"/>
    <w:rsid w:val="0003500C"/>
    <w:rsid w:val="00041A03"/>
    <w:rsid w:val="00043A1D"/>
    <w:rsid w:val="00054579"/>
    <w:rsid w:val="00054585"/>
    <w:rsid w:val="000550CB"/>
    <w:rsid w:val="00061F31"/>
    <w:rsid w:val="00067B56"/>
    <w:rsid w:val="00073F39"/>
    <w:rsid w:val="00075402"/>
    <w:rsid w:val="00075551"/>
    <w:rsid w:val="0008367B"/>
    <w:rsid w:val="00083C59"/>
    <w:rsid w:val="00083DED"/>
    <w:rsid w:val="00085B6D"/>
    <w:rsid w:val="00085C43"/>
    <w:rsid w:val="0008669F"/>
    <w:rsid w:val="000918CB"/>
    <w:rsid w:val="000956F1"/>
    <w:rsid w:val="000A00CF"/>
    <w:rsid w:val="000A0EB6"/>
    <w:rsid w:val="000A62DC"/>
    <w:rsid w:val="000A6911"/>
    <w:rsid w:val="000B5D50"/>
    <w:rsid w:val="000D434A"/>
    <w:rsid w:val="000D6896"/>
    <w:rsid w:val="000E7029"/>
    <w:rsid w:val="000F21AB"/>
    <w:rsid w:val="000F4F92"/>
    <w:rsid w:val="000F65A8"/>
    <w:rsid w:val="000F75CD"/>
    <w:rsid w:val="00112D75"/>
    <w:rsid w:val="00114BF6"/>
    <w:rsid w:val="00120749"/>
    <w:rsid w:val="0012179F"/>
    <w:rsid w:val="001219A1"/>
    <w:rsid w:val="00143D07"/>
    <w:rsid w:val="00160373"/>
    <w:rsid w:val="00160624"/>
    <w:rsid w:val="001610F4"/>
    <w:rsid w:val="00163CAB"/>
    <w:rsid w:val="00164FE4"/>
    <w:rsid w:val="00174826"/>
    <w:rsid w:val="00175F7A"/>
    <w:rsid w:val="00176F3A"/>
    <w:rsid w:val="00182CB1"/>
    <w:rsid w:val="001856F9"/>
    <w:rsid w:val="00190B98"/>
    <w:rsid w:val="00191FF6"/>
    <w:rsid w:val="001936BD"/>
    <w:rsid w:val="0019454A"/>
    <w:rsid w:val="001A3421"/>
    <w:rsid w:val="001A7A20"/>
    <w:rsid w:val="001B1D3B"/>
    <w:rsid w:val="001B644F"/>
    <w:rsid w:val="001B6CDB"/>
    <w:rsid w:val="001C0A25"/>
    <w:rsid w:val="001C2B09"/>
    <w:rsid w:val="001D0185"/>
    <w:rsid w:val="001D1B72"/>
    <w:rsid w:val="001D277B"/>
    <w:rsid w:val="001E1361"/>
    <w:rsid w:val="001E138C"/>
    <w:rsid w:val="001F0F0E"/>
    <w:rsid w:val="001F75D5"/>
    <w:rsid w:val="0020389C"/>
    <w:rsid w:val="00203CC0"/>
    <w:rsid w:val="00203D4D"/>
    <w:rsid w:val="00204A76"/>
    <w:rsid w:val="00205290"/>
    <w:rsid w:val="00220184"/>
    <w:rsid w:val="00220752"/>
    <w:rsid w:val="002267CC"/>
    <w:rsid w:val="002336A9"/>
    <w:rsid w:val="002426E9"/>
    <w:rsid w:val="00244444"/>
    <w:rsid w:val="00250B53"/>
    <w:rsid w:val="002737B8"/>
    <w:rsid w:val="00274032"/>
    <w:rsid w:val="0028070B"/>
    <w:rsid w:val="00296891"/>
    <w:rsid w:val="002B3EA2"/>
    <w:rsid w:val="002B7D5D"/>
    <w:rsid w:val="002C35DB"/>
    <w:rsid w:val="002C79DD"/>
    <w:rsid w:val="002D3A7E"/>
    <w:rsid w:val="002E0211"/>
    <w:rsid w:val="002E1F8C"/>
    <w:rsid w:val="002E6EEF"/>
    <w:rsid w:val="002E71BF"/>
    <w:rsid w:val="002F5BD7"/>
    <w:rsid w:val="00300158"/>
    <w:rsid w:val="00302481"/>
    <w:rsid w:val="0030288B"/>
    <w:rsid w:val="003055C1"/>
    <w:rsid w:val="0030654B"/>
    <w:rsid w:val="003107AF"/>
    <w:rsid w:val="0031229B"/>
    <w:rsid w:val="00315B23"/>
    <w:rsid w:val="003237F6"/>
    <w:rsid w:val="003240F1"/>
    <w:rsid w:val="003267E6"/>
    <w:rsid w:val="003270CF"/>
    <w:rsid w:val="0033197B"/>
    <w:rsid w:val="003330F8"/>
    <w:rsid w:val="00335D33"/>
    <w:rsid w:val="00342689"/>
    <w:rsid w:val="003478C3"/>
    <w:rsid w:val="0035181D"/>
    <w:rsid w:val="00373FB1"/>
    <w:rsid w:val="003747B6"/>
    <w:rsid w:val="003949E2"/>
    <w:rsid w:val="003A27D2"/>
    <w:rsid w:val="003A56A5"/>
    <w:rsid w:val="003B12EC"/>
    <w:rsid w:val="003B2ACD"/>
    <w:rsid w:val="003B43E0"/>
    <w:rsid w:val="003B6D63"/>
    <w:rsid w:val="003D0082"/>
    <w:rsid w:val="003D0B78"/>
    <w:rsid w:val="003D4C18"/>
    <w:rsid w:val="003E363C"/>
    <w:rsid w:val="003E52D1"/>
    <w:rsid w:val="003F1ABC"/>
    <w:rsid w:val="003F3835"/>
    <w:rsid w:val="003F6CC9"/>
    <w:rsid w:val="004019EC"/>
    <w:rsid w:val="00403D68"/>
    <w:rsid w:val="00431108"/>
    <w:rsid w:val="0043111D"/>
    <w:rsid w:val="004357CF"/>
    <w:rsid w:val="00435EB3"/>
    <w:rsid w:val="0043676D"/>
    <w:rsid w:val="00440C76"/>
    <w:rsid w:val="004426D5"/>
    <w:rsid w:val="00446462"/>
    <w:rsid w:val="004521FC"/>
    <w:rsid w:val="00453E8B"/>
    <w:rsid w:val="004557EF"/>
    <w:rsid w:val="00460E23"/>
    <w:rsid w:val="00460F51"/>
    <w:rsid w:val="00471491"/>
    <w:rsid w:val="00472D17"/>
    <w:rsid w:val="00475E2C"/>
    <w:rsid w:val="0048124A"/>
    <w:rsid w:val="00483F55"/>
    <w:rsid w:val="00485576"/>
    <w:rsid w:val="0048635A"/>
    <w:rsid w:val="004905D8"/>
    <w:rsid w:val="0049325A"/>
    <w:rsid w:val="00494FAB"/>
    <w:rsid w:val="00497FB1"/>
    <w:rsid w:val="004A6F37"/>
    <w:rsid w:val="004B5E17"/>
    <w:rsid w:val="004B6DF3"/>
    <w:rsid w:val="004C26DF"/>
    <w:rsid w:val="004C6D7C"/>
    <w:rsid w:val="004D0783"/>
    <w:rsid w:val="004D0A00"/>
    <w:rsid w:val="004D2E36"/>
    <w:rsid w:val="004D67EF"/>
    <w:rsid w:val="004D7D7F"/>
    <w:rsid w:val="004E0E0C"/>
    <w:rsid w:val="004E2779"/>
    <w:rsid w:val="004E3440"/>
    <w:rsid w:val="004E65F4"/>
    <w:rsid w:val="004F41EA"/>
    <w:rsid w:val="004F7FDB"/>
    <w:rsid w:val="00507A9D"/>
    <w:rsid w:val="00510C17"/>
    <w:rsid w:val="00510CC5"/>
    <w:rsid w:val="00512314"/>
    <w:rsid w:val="0051262F"/>
    <w:rsid w:val="00514DDF"/>
    <w:rsid w:val="00521A0E"/>
    <w:rsid w:val="00522DA6"/>
    <w:rsid w:val="00522E5E"/>
    <w:rsid w:val="00524E21"/>
    <w:rsid w:val="00527C8C"/>
    <w:rsid w:val="0053180B"/>
    <w:rsid w:val="005361CF"/>
    <w:rsid w:val="00536CB8"/>
    <w:rsid w:val="0054095C"/>
    <w:rsid w:val="00544838"/>
    <w:rsid w:val="00550C89"/>
    <w:rsid w:val="00551224"/>
    <w:rsid w:val="00554769"/>
    <w:rsid w:val="00554AC4"/>
    <w:rsid w:val="00555BB6"/>
    <w:rsid w:val="0055619A"/>
    <w:rsid w:val="005565BC"/>
    <w:rsid w:val="00557B16"/>
    <w:rsid w:val="00560DE5"/>
    <w:rsid w:val="0056389A"/>
    <w:rsid w:val="00570B77"/>
    <w:rsid w:val="0057421A"/>
    <w:rsid w:val="00576C24"/>
    <w:rsid w:val="005813A4"/>
    <w:rsid w:val="00585D06"/>
    <w:rsid w:val="00585DE4"/>
    <w:rsid w:val="00590375"/>
    <w:rsid w:val="00590857"/>
    <w:rsid w:val="005938CF"/>
    <w:rsid w:val="00594135"/>
    <w:rsid w:val="005A2FBD"/>
    <w:rsid w:val="005A44D4"/>
    <w:rsid w:val="005A588A"/>
    <w:rsid w:val="005B1FA4"/>
    <w:rsid w:val="005B217A"/>
    <w:rsid w:val="005B43F4"/>
    <w:rsid w:val="005B4B09"/>
    <w:rsid w:val="005B5183"/>
    <w:rsid w:val="005C0065"/>
    <w:rsid w:val="005C0903"/>
    <w:rsid w:val="005C094F"/>
    <w:rsid w:val="005C31B3"/>
    <w:rsid w:val="005C3A02"/>
    <w:rsid w:val="005C5AB5"/>
    <w:rsid w:val="005F5F38"/>
    <w:rsid w:val="00611EF5"/>
    <w:rsid w:val="0061432D"/>
    <w:rsid w:val="006150FA"/>
    <w:rsid w:val="00616201"/>
    <w:rsid w:val="00631247"/>
    <w:rsid w:val="006312C7"/>
    <w:rsid w:val="00632F63"/>
    <w:rsid w:val="006363F2"/>
    <w:rsid w:val="0064192A"/>
    <w:rsid w:val="00642E99"/>
    <w:rsid w:val="006437B3"/>
    <w:rsid w:val="00645BB4"/>
    <w:rsid w:val="006465FF"/>
    <w:rsid w:val="0065426D"/>
    <w:rsid w:val="00660AC7"/>
    <w:rsid w:val="00661B0B"/>
    <w:rsid w:val="00663185"/>
    <w:rsid w:val="00664D0E"/>
    <w:rsid w:val="006671D7"/>
    <w:rsid w:val="00667D40"/>
    <w:rsid w:val="00672710"/>
    <w:rsid w:val="00672E2F"/>
    <w:rsid w:val="006764E6"/>
    <w:rsid w:val="006A3954"/>
    <w:rsid w:val="006A57E8"/>
    <w:rsid w:val="006B7C68"/>
    <w:rsid w:val="006D5321"/>
    <w:rsid w:val="006D567F"/>
    <w:rsid w:val="006D626A"/>
    <w:rsid w:val="006E0792"/>
    <w:rsid w:val="006E185E"/>
    <w:rsid w:val="006E5F86"/>
    <w:rsid w:val="006F060A"/>
    <w:rsid w:val="006F3AC9"/>
    <w:rsid w:val="006F5F7A"/>
    <w:rsid w:val="006F6A60"/>
    <w:rsid w:val="006F71AD"/>
    <w:rsid w:val="00700B39"/>
    <w:rsid w:val="007017ED"/>
    <w:rsid w:val="00710A4D"/>
    <w:rsid w:val="00710DE0"/>
    <w:rsid w:val="007122FB"/>
    <w:rsid w:val="00713554"/>
    <w:rsid w:val="00714161"/>
    <w:rsid w:val="00731D73"/>
    <w:rsid w:val="007369FC"/>
    <w:rsid w:val="00737028"/>
    <w:rsid w:val="007403EE"/>
    <w:rsid w:val="007407C0"/>
    <w:rsid w:val="00740B56"/>
    <w:rsid w:val="0075354F"/>
    <w:rsid w:val="00760FB5"/>
    <w:rsid w:val="007678FF"/>
    <w:rsid w:val="0077078E"/>
    <w:rsid w:val="00771AF8"/>
    <w:rsid w:val="00775E5C"/>
    <w:rsid w:val="00785768"/>
    <w:rsid w:val="0078791E"/>
    <w:rsid w:val="007916E7"/>
    <w:rsid w:val="007925E8"/>
    <w:rsid w:val="00795B51"/>
    <w:rsid w:val="007A6510"/>
    <w:rsid w:val="007B51CD"/>
    <w:rsid w:val="007B5341"/>
    <w:rsid w:val="007C17A0"/>
    <w:rsid w:val="007C1C2C"/>
    <w:rsid w:val="007C24E0"/>
    <w:rsid w:val="007C76DE"/>
    <w:rsid w:val="007D25A3"/>
    <w:rsid w:val="007D3826"/>
    <w:rsid w:val="007E3A18"/>
    <w:rsid w:val="007E59E2"/>
    <w:rsid w:val="007E6A5C"/>
    <w:rsid w:val="007F16EA"/>
    <w:rsid w:val="007F3C6F"/>
    <w:rsid w:val="007F6622"/>
    <w:rsid w:val="0080407A"/>
    <w:rsid w:val="00805465"/>
    <w:rsid w:val="008064C0"/>
    <w:rsid w:val="008070CD"/>
    <w:rsid w:val="008148B6"/>
    <w:rsid w:val="008156D8"/>
    <w:rsid w:val="00816F75"/>
    <w:rsid w:val="00823C89"/>
    <w:rsid w:val="008272BA"/>
    <w:rsid w:val="00827C69"/>
    <w:rsid w:val="008329E3"/>
    <w:rsid w:val="00834B23"/>
    <w:rsid w:val="008372CC"/>
    <w:rsid w:val="00844269"/>
    <w:rsid w:val="00852F63"/>
    <w:rsid w:val="0085601D"/>
    <w:rsid w:val="008639EC"/>
    <w:rsid w:val="0086522F"/>
    <w:rsid w:val="008702D0"/>
    <w:rsid w:val="00870CD5"/>
    <w:rsid w:val="008738A3"/>
    <w:rsid w:val="0087621F"/>
    <w:rsid w:val="0088236D"/>
    <w:rsid w:val="00885D97"/>
    <w:rsid w:val="008878F0"/>
    <w:rsid w:val="0089419B"/>
    <w:rsid w:val="008A3855"/>
    <w:rsid w:val="008A6679"/>
    <w:rsid w:val="008A7553"/>
    <w:rsid w:val="008B33EE"/>
    <w:rsid w:val="008B614E"/>
    <w:rsid w:val="008C19B6"/>
    <w:rsid w:val="008D051C"/>
    <w:rsid w:val="008D10FE"/>
    <w:rsid w:val="008D6C06"/>
    <w:rsid w:val="008E599C"/>
    <w:rsid w:val="008E796B"/>
    <w:rsid w:val="008F0165"/>
    <w:rsid w:val="008F3A55"/>
    <w:rsid w:val="008F70C4"/>
    <w:rsid w:val="009020A1"/>
    <w:rsid w:val="00906754"/>
    <w:rsid w:val="0091157B"/>
    <w:rsid w:val="009115F6"/>
    <w:rsid w:val="00917C65"/>
    <w:rsid w:val="0092399E"/>
    <w:rsid w:val="00925678"/>
    <w:rsid w:val="009310E3"/>
    <w:rsid w:val="00931E00"/>
    <w:rsid w:val="00947E4C"/>
    <w:rsid w:val="00952259"/>
    <w:rsid w:val="009558AD"/>
    <w:rsid w:val="009568DA"/>
    <w:rsid w:val="00960AA5"/>
    <w:rsid w:val="009630B9"/>
    <w:rsid w:val="00964EF2"/>
    <w:rsid w:val="00964F43"/>
    <w:rsid w:val="00966365"/>
    <w:rsid w:val="009664CA"/>
    <w:rsid w:val="00967BDD"/>
    <w:rsid w:val="009722EC"/>
    <w:rsid w:val="0097422C"/>
    <w:rsid w:val="0097481F"/>
    <w:rsid w:val="009758F2"/>
    <w:rsid w:val="009759A1"/>
    <w:rsid w:val="009818C2"/>
    <w:rsid w:val="00984F3F"/>
    <w:rsid w:val="009869D0"/>
    <w:rsid w:val="00986A00"/>
    <w:rsid w:val="00991E54"/>
    <w:rsid w:val="009A6463"/>
    <w:rsid w:val="009B0E94"/>
    <w:rsid w:val="009B1594"/>
    <w:rsid w:val="009B7A61"/>
    <w:rsid w:val="009C18B0"/>
    <w:rsid w:val="009C22E6"/>
    <w:rsid w:val="009D0969"/>
    <w:rsid w:val="009D4A3C"/>
    <w:rsid w:val="009D5B33"/>
    <w:rsid w:val="009D5C91"/>
    <w:rsid w:val="009D6416"/>
    <w:rsid w:val="009D70B5"/>
    <w:rsid w:val="009E004E"/>
    <w:rsid w:val="009E0293"/>
    <w:rsid w:val="009E3131"/>
    <w:rsid w:val="009E4673"/>
    <w:rsid w:val="009E5CAF"/>
    <w:rsid w:val="009F334B"/>
    <w:rsid w:val="009F462B"/>
    <w:rsid w:val="009F4936"/>
    <w:rsid w:val="009F651C"/>
    <w:rsid w:val="009F67DD"/>
    <w:rsid w:val="009F6954"/>
    <w:rsid w:val="009F6E8B"/>
    <w:rsid w:val="00A002E1"/>
    <w:rsid w:val="00A0076F"/>
    <w:rsid w:val="00A041AF"/>
    <w:rsid w:val="00A04285"/>
    <w:rsid w:val="00A13D64"/>
    <w:rsid w:val="00A2389B"/>
    <w:rsid w:val="00A249E0"/>
    <w:rsid w:val="00A27FDA"/>
    <w:rsid w:val="00A35937"/>
    <w:rsid w:val="00A37D1F"/>
    <w:rsid w:val="00A430E1"/>
    <w:rsid w:val="00A43DA5"/>
    <w:rsid w:val="00A43EEF"/>
    <w:rsid w:val="00A4448C"/>
    <w:rsid w:val="00A52272"/>
    <w:rsid w:val="00A52F9F"/>
    <w:rsid w:val="00A6153F"/>
    <w:rsid w:val="00A70B19"/>
    <w:rsid w:val="00A72D6B"/>
    <w:rsid w:val="00A83B35"/>
    <w:rsid w:val="00A846C1"/>
    <w:rsid w:val="00A90671"/>
    <w:rsid w:val="00A91572"/>
    <w:rsid w:val="00A93C6C"/>
    <w:rsid w:val="00A968D9"/>
    <w:rsid w:val="00AA1675"/>
    <w:rsid w:val="00AA339F"/>
    <w:rsid w:val="00AA7492"/>
    <w:rsid w:val="00AC1BB0"/>
    <w:rsid w:val="00AC52CB"/>
    <w:rsid w:val="00AD053A"/>
    <w:rsid w:val="00AD099D"/>
    <w:rsid w:val="00AD3136"/>
    <w:rsid w:val="00AD3B9C"/>
    <w:rsid w:val="00AE0262"/>
    <w:rsid w:val="00AE0970"/>
    <w:rsid w:val="00AE1175"/>
    <w:rsid w:val="00AE47BE"/>
    <w:rsid w:val="00AE6D3A"/>
    <w:rsid w:val="00AF1200"/>
    <w:rsid w:val="00AF1726"/>
    <w:rsid w:val="00B000D3"/>
    <w:rsid w:val="00B01178"/>
    <w:rsid w:val="00B01AEA"/>
    <w:rsid w:val="00B0755D"/>
    <w:rsid w:val="00B13C58"/>
    <w:rsid w:val="00B16685"/>
    <w:rsid w:val="00B174B2"/>
    <w:rsid w:val="00B2016E"/>
    <w:rsid w:val="00B20347"/>
    <w:rsid w:val="00B2364B"/>
    <w:rsid w:val="00B23B19"/>
    <w:rsid w:val="00B24274"/>
    <w:rsid w:val="00B31765"/>
    <w:rsid w:val="00B40F44"/>
    <w:rsid w:val="00B412B8"/>
    <w:rsid w:val="00B41460"/>
    <w:rsid w:val="00B461D2"/>
    <w:rsid w:val="00B55A4D"/>
    <w:rsid w:val="00B57196"/>
    <w:rsid w:val="00B74086"/>
    <w:rsid w:val="00B759D3"/>
    <w:rsid w:val="00B810A5"/>
    <w:rsid w:val="00B82879"/>
    <w:rsid w:val="00B82A93"/>
    <w:rsid w:val="00B82CE9"/>
    <w:rsid w:val="00B83E1A"/>
    <w:rsid w:val="00B84527"/>
    <w:rsid w:val="00B84E07"/>
    <w:rsid w:val="00B87B17"/>
    <w:rsid w:val="00B904D9"/>
    <w:rsid w:val="00B9249C"/>
    <w:rsid w:val="00BA287D"/>
    <w:rsid w:val="00BA439B"/>
    <w:rsid w:val="00BA5AD6"/>
    <w:rsid w:val="00BA79E7"/>
    <w:rsid w:val="00BB1386"/>
    <w:rsid w:val="00BB1759"/>
    <w:rsid w:val="00BC1535"/>
    <w:rsid w:val="00BD12B2"/>
    <w:rsid w:val="00BE45ED"/>
    <w:rsid w:val="00BF3082"/>
    <w:rsid w:val="00BF47F7"/>
    <w:rsid w:val="00C002E9"/>
    <w:rsid w:val="00C043D4"/>
    <w:rsid w:val="00C0628F"/>
    <w:rsid w:val="00C07F9A"/>
    <w:rsid w:val="00C1246F"/>
    <w:rsid w:val="00C13F9B"/>
    <w:rsid w:val="00C15E19"/>
    <w:rsid w:val="00C25D8C"/>
    <w:rsid w:val="00C35E45"/>
    <w:rsid w:val="00C375E1"/>
    <w:rsid w:val="00C4153A"/>
    <w:rsid w:val="00C41D9D"/>
    <w:rsid w:val="00C422FE"/>
    <w:rsid w:val="00C44058"/>
    <w:rsid w:val="00C55F73"/>
    <w:rsid w:val="00C57B5F"/>
    <w:rsid w:val="00C62400"/>
    <w:rsid w:val="00C628B1"/>
    <w:rsid w:val="00C637D4"/>
    <w:rsid w:val="00C672A1"/>
    <w:rsid w:val="00C702C7"/>
    <w:rsid w:val="00C712BA"/>
    <w:rsid w:val="00C77FCF"/>
    <w:rsid w:val="00C836B7"/>
    <w:rsid w:val="00C87667"/>
    <w:rsid w:val="00CA11E2"/>
    <w:rsid w:val="00CA5D0F"/>
    <w:rsid w:val="00CB1CFA"/>
    <w:rsid w:val="00CB3C1E"/>
    <w:rsid w:val="00CB66E2"/>
    <w:rsid w:val="00CC0F11"/>
    <w:rsid w:val="00CC240B"/>
    <w:rsid w:val="00CC4385"/>
    <w:rsid w:val="00CD0094"/>
    <w:rsid w:val="00CD27A0"/>
    <w:rsid w:val="00CE47B7"/>
    <w:rsid w:val="00CF20B7"/>
    <w:rsid w:val="00CF2E7F"/>
    <w:rsid w:val="00CF3E4C"/>
    <w:rsid w:val="00CF47F2"/>
    <w:rsid w:val="00CF518A"/>
    <w:rsid w:val="00D0070B"/>
    <w:rsid w:val="00D06C3B"/>
    <w:rsid w:val="00D16F6B"/>
    <w:rsid w:val="00D20251"/>
    <w:rsid w:val="00D2283C"/>
    <w:rsid w:val="00D22D92"/>
    <w:rsid w:val="00D25D76"/>
    <w:rsid w:val="00D31CD5"/>
    <w:rsid w:val="00D323D2"/>
    <w:rsid w:val="00D323E1"/>
    <w:rsid w:val="00D365D8"/>
    <w:rsid w:val="00D55D97"/>
    <w:rsid w:val="00D56184"/>
    <w:rsid w:val="00D65510"/>
    <w:rsid w:val="00D6676C"/>
    <w:rsid w:val="00D750E6"/>
    <w:rsid w:val="00D8011F"/>
    <w:rsid w:val="00D84061"/>
    <w:rsid w:val="00D8446B"/>
    <w:rsid w:val="00D916E4"/>
    <w:rsid w:val="00D95A9A"/>
    <w:rsid w:val="00D9726C"/>
    <w:rsid w:val="00DA2036"/>
    <w:rsid w:val="00DA2FBE"/>
    <w:rsid w:val="00DA46F4"/>
    <w:rsid w:val="00DA7EB2"/>
    <w:rsid w:val="00DB5CD3"/>
    <w:rsid w:val="00DD1501"/>
    <w:rsid w:val="00DD160C"/>
    <w:rsid w:val="00DE7900"/>
    <w:rsid w:val="00DF51C1"/>
    <w:rsid w:val="00DF6AD0"/>
    <w:rsid w:val="00E04245"/>
    <w:rsid w:val="00E07780"/>
    <w:rsid w:val="00E170EB"/>
    <w:rsid w:val="00E31AD2"/>
    <w:rsid w:val="00E34483"/>
    <w:rsid w:val="00E3728A"/>
    <w:rsid w:val="00E44CD2"/>
    <w:rsid w:val="00E451EE"/>
    <w:rsid w:val="00E472B3"/>
    <w:rsid w:val="00E500C8"/>
    <w:rsid w:val="00E52F55"/>
    <w:rsid w:val="00E57E9B"/>
    <w:rsid w:val="00E62309"/>
    <w:rsid w:val="00E62FF7"/>
    <w:rsid w:val="00E65AE3"/>
    <w:rsid w:val="00E7059A"/>
    <w:rsid w:val="00E7655A"/>
    <w:rsid w:val="00E76D61"/>
    <w:rsid w:val="00E91A17"/>
    <w:rsid w:val="00EA1533"/>
    <w:rsid w:val="00EA343B"/>
    <w:rsid w:val="00EB1061"/>
    <w:rsid w:val="00EB1A02"/>
    <w:rsid w:val="00EB4BCF"/>
    <w:rsid w:val="00EB4FEC"/>
    <w:rsid w:val="00EB7786"/>
    <w:rsid w:val="00EC0B90"/>
    <w:rsid w:val="00EC7D69"/>
    <w:rsid w:val="00ED0974"/>
    <w:rsid w:val="00ED30E5"/>
    <w:rsid w:val="00ED4ABE"/>
    <w:rsid w:val="00ED6758"/>
    <w:rsid w:val="00ED6EF9"/>
    <w:rsid w:val="00EE5721"/>
    <w:rsid w:val="00EE5A77"/>
    <w:rsid w:val="00EF0092"/>
    <w:rsid w:val="00EF27B8"/>
    <w:rsid w:val="00EF7B88"/>
    <w:rsid w:val="00F01654"/>
    <w:rsid w:val="00F04216"/>
    <w:rsid w:val="00F055B6"/>
    <w:rsid w:val="00F06AEF"/>
    <w:rsid w:val="00F162EC"/>
    <w:rsid w:val="00F22DE7"/>
    <w:rsid w:val="00F24FC9"/>
    <w:rsid w:val="00F26BF7"/>
    <w:rsid w:val="00F31332"/>
    <w:rsid w:val="00F31CA7"/>
    <w:rsid w:val="00F31D93"/>
    <w:rsid w:val="00F31F95"/>
    <w:rsid w:val="00F3677A"/>
    <w:rsid w:val="00F4044A"/>
    <w:rsid w:val="00F419CD"/>
    <w:rsid w:val="00F41C90"/>
    <w:rsid w:val="00F44389"/>
    <w:rsid w:val="00F4694F"/>
    <w:rsid w:val="00F60022"/>
    <w:rsid w:val="00F60087"/>
    <w:rsid w:val="00F62792"/>
    <w:rsid w:val="00F7423C"/>
    <w:rsid w:val="00F755C4"/>
    <w:rsid w:val="00F83875"/>
    <w:rsid w:val="00F86BCB"/>
    <w:rsid w:val="00F9645B"/>
    <w:rsid w:val="00F97B2C"/>
    <w:rsid w:val="00FA3B67"/>
    <w:rsid w:val="00FA540C"/>
    <w:rsid w:val="00FB62A6"/>
    <w:rsid w:val="00FC3BE4"/>
    <w:rsid w:val="00FD4FA5"/>
    <w:rsid w:val="00FD6043"/>
    <w:rsid w:val="00FE2E5F"/>
    <w:rsid w:val="00FE3F1A"/>
    <w:rsid w:val="00FF13E9"/>
    <w:rsid w:val="00FF21B3"/>
    <w:rsid w:val="00FF4A2F"/>
    <w:rsid w:val="2FFF332D"/>
    <w:rsid w:val="39E22AE7"/>
    <w:rsid w:val="461F02F7"/>
    <w:rsid w:val="48340C07"/>
    <w:rsid w:val="48CE6696"/>
    <w:rsid w:val="63B45DF5"/>
    <w:rsid w:val="6D8E6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83" fillcolor="white">
      <v:fill color="white"/>
    </o:shapedefaults>
    <o:shapelayout v:ext="edit">
      <o:idmap v:ext="edit" data="1"/>
    </o:shapelayout>
  </w:shapeDefaults>
  <w:decimalSymbol w:val="."/>
  <w:listSeparator w:val=","/>
  <w15:docId w15:val="{E332BF1C-99E8-4000-A029-96FCDDE6F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uiPriority="9" w:qFormat="1"/>
    <w:lsdException w:name="heading 3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uiPriority="0"/>
    <w:lsdException w:name="header" w:semiHidden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9"/>
    <w:qFormat/>
    <w:pPr>
      <w:tabs>
        <w:tab w:val="left" w:pos="720"/>
      </w:tabs>
      <w:adjustRightInd w:val="0"/>
      <w:snapToGrid w:val="0"/>
      <w:spacing w:beforeLines="100" w:afterLines="100"/>
      <w:ind w:firstLineChars="196" w:firstLine="627"/>
      <w:outlineLvl w:val="0"/>
    </w:pPr>
    <w:rPr>
      <w:rFonts w:ascii="黑体" w:eastAsia="黑体" w:hAnsi="黑体"/>
      <w:color w:val="000000"/>
      <w:sz w:val="32"/>
      <w:szCs w:val="32"/>
    </w:rPr>
  </w:style>
  <w:style w:type="paragraph" w:styleId="2">
    <w:name w:val="heading 2"/>
    <w:basedOn w:val="a"/>
    <w:next w:val="a"/>
    <w:link w:val="2Char"/>
    <w:uiPriority w:val="9"/>
    <w:qFormat/>
    <w:pPr>
      <w:adjustRightInd w:val="0"/>
      <w:snapToGrid w:val="0"/>
      <w:spacing w:beforeLines="50" w:afterLines="50"/>
      <w:ind w:firstLineChars="200" w:firstLine="560"/>
      <w:outlineLvl w:val="1"/>
    </w:pPr>
    <w:rPr>
      <w:rFonts w:ascii="黑体" w:eastAsia="黑体" w:hAnsi="黑体"/>
      <w:color w:val="000000"/>
      <w:sz w:val="28"/>
      <w:szCs w:val="28"/>
    </w:rPr>
  </w:style>
  <w:style w:type="paragraph" w:styleId="3">
    <w:name w:val="heading 3"/>
    <w:basedOn w:val="a"/>
    <w:next w:val="a"/>
    <w:link w:val="3Char"/>
    <w:uiPriority w:val="99"/>
    <w:qFormat/>
    <w:pPr>
      <w:autoSpaceDE w:val="0"/>
      <w:autoSpaceDN w:val="0"/>
      <w:adjustRightInd w:val="0"/>
      <w:spacing w:line="360" w:lineRule="auto"/>
      <w:ind w:firstLineChars="214" w:firstLine="516"/>
      <w:outlineLvl w:val="2"/>
    </w:pPr>
    <w:rPr>
      <w:rFonts w:ascii="宋体" w:hAnsi="宋体" w:cs="仿宋_GB2312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pPr>
      <w:jc w:val="left"/>
    </w:pPr>
    <w:rPr>
      <w:kern w:val="0"/>
      <w:sz w:val="24"/>
      <w:szCs w:val="20"/>
    </w:rPr>
  </w:style>
  <w:style w:type="paragraph" w:styleId="a4">
    <w:name w:val="Plain Text"/>
    <w:basedOn w:val="a"/>
    <w:link w:val="Char0"/>
    <w:rPr>
      <w:rFonts w:ascii="宋体" w:hAnsi="Courier New" w:cs="Courier New"/>
      <w:iCs/>
      <w:color w:val="000000"/>
      <w:szCs w:val="21"/>
    </w:rPr>
  </w:style>
  <w:style w:type="paragraph" w:styleId="a5">
    <w:name w:val="Balloon Text"/>
    <w:basedOn w:val="a"/>
    <w:link w:val="Char1"/>
    <w:uiPriority w:val="99"/>
    <w:semiHidden/>
    <w:rPr>
      <w:sz w:val="18"/>
      <w:szCs w:val="18"/>
    </w:rPr>
  </w:style>
  <w:style w:type="paragraph" w:styleId="a6">
    <w:name w:val="footer"/>
    <w:basedOn w:val="a"/>
    <w:link w:val="Char2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3"/>
    <w:uiPriority w:val="99"/>
    <w:semiHidden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9">
    <w:name w:val="annotation subject"/>
    <w:basedOn w:val="a3"/>
    <w:next w:val="a3"/>
    <w:link w:val="Char4"/>
    <w:uiPriority w:val="99"/>
    <w:semiHidden/>
    <w:rPr>
      <w:b/>
      <w:bCs/>
      <w:szCs w:val="22"/>
    </w:rPr>
  </w:style>
  <w:style w:type="table" w:styleId="aa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FollowedHyperlink"/>
    <w:basedOn w:val="a0"/>
    <w:uiPriority w:val="99"/>
    <w:semiHidden/>
    <w:unhideWhenUsed/>
    <w:rPr>
      <w:color w:val="800080"/>
      <w:u w:val="single"/>
    </w:rPr>
  </w:style>
  <w:style w:type="character" w:styleId="ac">
    <w:name w:val="Emphasis"/>
    <w:basedOn w:val="a0"/>
    <w:uiPriority w:val="20"/>
    <w:qFormat/>
    <w:locked/>
    <w:rPr>
      <w:i/>
      <w:iCs/>
    </w:rPr>
  </w:style>
  <w:style w:type="character" w:styleId="ad">
    <w:name w:val="Hyperlink"/>
    <w:basedOn w:val="a0"/>
    <w:uiPriority w:val="99"/>
    <w:qFormat/>
    <w:rPr>
      <w:rFonts w:cs="Times New Roman"/>
      <w:color w:val="0000FF"/>
      <w:u w:val="single"/>
    </w:rPr>
  </w:style>
  <w:style w:type="character" w:styleId="ae">
    <w:name w:val="annotation reference"/>
    <w:basedOn w:val="a0"/>
    <w:qFormat/>
    <w:rPr>
      <w:rFonts w:cs="Times New Roman"/>
      <w:sz w:val="21"/>
    </w:rPr>
  </w:style>
  <w:style w:type="character" w:customStyle="1" w:styleId="1Char">
    <w:name w:val="标题 1 Char"/>
    <w:basedOn w:val="a0"/>
    <w:link w:val="1"/>
    <w:uiPriority w:val="99"/>
    <w:locked/>
    <w:rPr>
      <w:rFonts w:ascii="黑体" w:eastAsia="黑体" w:hAnsi="黑体" w:cs="Times New Roman"/>
      <w:color w:val="000000"/>
      <w:sz w:val="32"/>
      <w:szCs w:val="32"/>
    </w:rPr>
  </w:style>
  <w:style w:type="character" w:customStyle="1" w:styleId="2Char">
    <w:name w:val="标题 2 Char"/>
    <w:basedOn w:val="a0"/>
    <w:link w:val="2"/>
    <w:uiPriority w:val="9"/>
    <w:locked/>
    <w:rPr>
      <w:rFonts w:ascii="黑体" w:eastAsia="黑体" w:hAnsi="黑体" w:cs="Times New Roman"/>
      <w:color w:val="000000"/>
      <w:sz w:val="28"/>
      <w:szCs w:val="28"/>
    </w:rPr>
  </w:style>
  <w:style w:type="character" w:customStyle="1" w:styleId="3Char">
    <w:name w:val="标题 3 Char"/>
    <w:basedOn w:val="a0"/>
    <w:link w:val="3"/>
    <w:uiPriority w:val="99"/>
    <w:qFormat/>
    <w:locked/>
    <w:rPr>
      <w:rFonts w:ascii="宋体" w:eastAsia="宋体" w:cs="仿宋_GB2312"/>
      <w:b/>
      <w:bCs/>
      <w:sz w:val="24"/>
      <w:szCs w:val="24"/>
    </w:rPr>
  </w:style>
  <w:style w:type="character" w:customStyle="1" w:styleId="CommentTextChar">
    <w:name w:val="Comment Text Char"/>
    <w:uiPriority w:val="99"/>
    <w:locked/>
    <w:rPr>
      <w:rFonts w:eastAsia="宋体"/>
      <w:sz w:val="24"/>
    </w:rPr>
  </w:style>
  <w:style w:type="character" w:customStyle="1" w:styleId="Char">
    <w:name w:val="批注文字 Char"/>
    <w:basedOn w:val="a0"/>
    <w:link w:val="a3"/>
    <w:locked/>
    <w:rPr>
      <w:rFonts w:cs="Times New Roman"/>
    </w:rPr>
  </w:style>
  <w:style w:type="character" w:customStyle="1" w:styleId="Char10">
    <w:name w:val="批注文字 Char1"/>
    <w:basedOn w:val="a0"/>
    <w:uiPriority w:val="99"/>
    <w:semiHidden/>
    <w:rPr>
      <w:rFonts w:cs="Times New Roman"/>
    </w:rPr>
  </w:style>
  <w:style w:type="paragraph" w:customStyle="1" w:styleId="CharCharCharChar">
    <w:name w:val="Char Char Char Char"/>
    <w:basedOn w:val="a"/>
    <w:uiPriority w:val="99"/>
    <w:pPr>
      <w:widowControl/>
      <w:spacing w:after="160" w:line="240" w:lineRule="exact"/>
      <w:jc w:val="left"/>
    </w:pPr>
    <w:rPr>
      <w:rFonts w:ascii="Times New Roman" w:hAnsi="Times New Roman"/>
      <w:szCs w:val="24"/>
    </w:rPr>
  </w:style>
  <w:style w:type="character" w:customStyle="1" w:styleId="Char1">
    <w:name w:val="批注框文本 Char"/>
    <w:basedOn w:val="a0"/>
    <w:link w:val="a5"/>
    <w:uiPriority w:val="99"/>
    <w:semiHidden/>
    <w:locked/>
    <w:rPr>
      <w:rFonts w:cs="Times New Roman"/>
      <w:sz w:val="18"/>
      <w:szCs w:val="18"/>
    </w:rPr>
  </w:style>
  <w:style w:type="character" w:customStyle="1" w:styleId="Char4">
    <w:name w:val="批注主题 Char"/>
    <w:basedOn w:val="CommentTextChar"/>
    <w:link w:val="a9"/>
    <w:uiPriority w:val="99"/>
    <w:semiHidden/>
    <w:locked/>
    <w:rPr>
      <w:rFonts w:eastAsia="宋体" w:cs="Times New Roman"/>
      <w:b/>
      <w:bCs/>
      <w:sz w:val="24"/>
      <w:szCs w:val="24"/>
    </w:rPr>
  </w:style>
  <w:style w:type="character" w:customStyle="1" w:styleId="Char2">
    <w:name w:val="页脚 Char"/>
    <w:basedOn w:val="a0"/>
    <w:link w:val="a6"/>
    <w:uiPriority w:val="99"/>
    <w:qFormat/>
    <w:locked/>
    <w:rPr>
      <w:rFonts w:cs="Times New Roman"/>
      <w:sz w:val="18"/>
      <w:szCs w:val="18"/>
    </w:rPr>
  </w:style>
  <w:style w:type="character" w:customStyle="1" w:styleId="Char3">
    <w:name w:val="页眉 Char"/>
    <w:basedOn w:val="a0"/>
    <w:link w:val="a7"/>
    <w:uiPriority w:val="99"/>
    <w:semiHidden/>
    <w:locked/>
    <w:rPr>
      <w:rFonts w:cs="Times New Roman"/>
      <w:sz w:val="18"/>
      <w:szCs w:val="18"/>
    </w:rPr>
  </w:style>
  <w:style w:type="character" w:customStyle="1" w:styleId="PlainTextChar">
    <w:name w:val="Plain Text Char"/>
    <w:basedOn w:val="a0"/>
    <w:uiPriority w:val="99"/>
    <w:semiHidden/>
    <w:locked/>
    <w:rPr>
      <w:rFonts w:ascii="宋体" w:hAnsi="Courier New" w:cs="Courier New"/>
      <w:sz w:val="21"/>
      <w:szCs w:val="21"/>
    </w:rPr>
  </w:style>
  <w:style w:type="character" w:customStyle="1" w:styleId="Char0">
    <w:name w:val="纯文本 Char"/>
    <w:basedOn w:val="a0"/>
    <w:link w:val="a4"/>
    <w:uiPriority w:val="99"/>
    <w:qFormat/>
    <w:locked/>
    <w:rPr>
      <w:rFonts w:ascii="宋体" w:eastAsia="宋体" w:hAnsi="Courier New" w:cs="Courier New"/>
      <w:iCs/>
      <w:color w:val="000000"/>
      <w:kern w:val="2"/>
      <w:sz w:val="21"/>
      <w:szCs w:val="21"/>
      <w:lang w:val="en-US" w:eastAsia="zh-CN" w:bidi="ar-SA"/>
    </w:rPr>
  </w:style>
  <w:style w:type="character" w:customStyle="1" w:styleId="apple-converted-space">
    <w:name w:val="apple-converted-space"/>
    <w:basedOn w:val="a0"/>
    <w:uiPriority w:val="99"/>
    <w:qFormat/>
    <w:rPr>
      <w:rFonts w:cs="Times New Roman"/>
    </w:rPr>
  </w:style>
  <w:style w:type="paragraph" w:customStyle="1" w:styleId="ListParagraph1">
    <w:name w:val="List Paragraph1"/>
    <w:basedOn w:val="a"/>
    <w:uiPriority w:val="99"/>
    <w:qFormat/>
    <w:pPr>
      <w:ind w:firstLineChars="200" w:firstLine="420"/>
    </w:pPr>
  </w:style>
  <w:style w:type="paragraph" w:customStyle="1" w:styleId="font5">
    <w:name w:val="font5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65">
    <w:name w:val="xl65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66">
    <w:name w:val="xl66"/>
    <w:basedOn w:val="a"/>
    <w:pPr>
      <w:widowControl/>
      <w:shd w:val="clear" w:color="000000" w:fill="FFFFFF"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67">
    <w:name w:val="xl67"/>
    <w:basedOn w:val="a"/>
    <w:pPr>
      <w:widowControl/>
      <w:shd w:val="clear" w:color="000000" w:fill="F2F2F2"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68">
    <w:name w:val="xl68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69">
    <w:name w:val="xl69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70">
    <w:name w:val="xl70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71">
    <w:name w:val="xl71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72">
    <w:name w:val="xl72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2"/>
    </w:rPr>
  </w:style>
  <w:style w:type="paragraph" w:customStyle="1" w:styleId="xl73">
    <w:name w:val="xl73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74">
    <w:name w:val="xl7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75">
    <w:name w:val="xl75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76">
    <w:name w:val="xl76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77">
    <w:name w:val="xl77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78">
    <w:name w:val="xl78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xl79">
    <w:name w:val="xl79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2"/>
    </w:rPr>
  </w:style>
  <w:style w:type="paragraph" w:customStyle="1" w:styleId="xl80">
    <w:name w:val="xl80"/>
    <w:basedOn w:val="a"/>
    <w:pPr>
      <w:widowControl/>
      <w:shd w:val="clear" w:color="000000" w:fill="FFFFFF"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xl81">
    <w:name w:val="xl81"/>
    <w:basedOn w:val="a"/>
    <w:pPr>
      <w:widowControl/>
      <w:shd w:val="clear" w:color="000000" w:fill="F2F2F2"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xl82">
    <w:name w:val="xl82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83">
    <w:name w:val="xl83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84">
    <w:name w:val="xl84"/>
    <w:basedOn w:val="a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85">
    <w:name w:val="xl85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86">
    <w:name w:val="xl86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87">
    <w:name w:val="xl87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88">
    <w:name w:val="xl88"/>
    <w:basedOn w:val="a"/>
    <w:pPr>
      <w:widowControl/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89">
    <w:name w:val="xl89"/>
    <w:basedOn w:val="a"/>
    <w:pPr>
      <w:widowControl/>
      <w:pBdr>
        <w:left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90">
    <w:name w:val="xl90"/>
    <w:basedOn w:val="a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2"/>
    </w:rPr>
  </w:style>
  <w:style w:type="paragraph" w:customStyle="1" w:styleId="xl91">
    <w:name w:val="xl91"/>
    <w:basedOn w:val="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92">
    <w:name w:val="xl92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93">
    <w:name w:val="xl93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94">
    <w:name w:val="xl9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95">
    <w:name w:val="xl95"/>
    <w:basedOn w:val="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96">
    <w:name w:val="xl96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97">
    <w:name w:val="xl97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98">
    <w:name w:val="xl98"/>
    <w:basedOn w:val="a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99">
    <w:name w:val="xl99"/>
    <w:basedOn w:val="a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00">
    <w:name w:val="xl100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01">
    <w:name w:val="xl101"/>
    <w:basedOn w:val="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02">
    <w:name w:val="xl102"/>
    <w:basedOn w:val="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03">
    <w:name w:val="xl103"/>
    <w:basedOn w:val="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04">
    <w:name w:val="xl104"/>
    <w:basedOn w:val="a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05">
    <w:name w:val="xl105"/>
    <w:basedOn w:val="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06">
    <w:name w:val="xl106"/>
    <w:basedOn w:val="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07">
    <w:name w:val="xl107"/>
    <w:basedOn w:val="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08">
    <w:name w:val="xl108"/>
    <w:basedOn w:val="a"/>
    <w:pPr>
      <w:widowControl/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09">
    <w:name w:val="xl109"/>
    <w:basedOn w:val="a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110">
    <w:name w:val="xl110"/>
    <w:basedOn w:val="a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111">
    <w:name w:val="xl111"/>
    <w:basedOn w:val="a"/>
    <w:pPr>
      <w:widowControl/>
      <w:pBdr>
        <w:lef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112">
    <w:name w:val="xl112"/>
    <w:basedOn w:val="a"/>
    <w:pPr>
      <w:widowControl/>
      <w:pBdr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113">
    <w:name w:val="xl113"/>
    <w:basedOn w:val="a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114">
    <w:name w:val="xl114"/>
    <w:basedOn w:val="a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115">
    <w:name w:val="xl115"/>
    <w:basedOn w:val="a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16">
    <w:name w:val="xl116"/>
    <w:basedOn w:val="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17">
    <w:name w:val="xl117"/>
    <w:basedOn w:val="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18">
    <w:name w:val="xl118"/>
    <w:basedOn w:val="a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19">
    <w:name w:val="xl119"/>
    <w:basedOn w:val="a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0">
    <w:name w:val="xl120"/>
    <w:basedOn w:val="a"/>
    <w:pPr>
      <w:widowControl/>
      <w:pBdr>
        <w:lef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1">
    <w:name w:val="xl121"/>
    <w:basedOn w:val="a"/>
    <w:pPr>
      <w:widowControl/>
      <w:pBdr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2">
    <w:name w:val="xl122"/>
    <w:basedOn w:val="a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3">
    <w:name w:val="xl123"/>
    <w:basedOn w:val="a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4">
    <w:name w:val="xl124"/>
    <w:basedOn w:val="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5">
    <w:name w:val="xl125"/>
    <w:basedOn w:val="a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6">
    <w:name w:val="xl126"/>
    <w:basedOn w:val="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7">
    <w:name w:val="xl127"/>
    <w:basedOn w:val="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8">
    <w:name w:val="xl128"/>
    <w:basedOn w:val="a"/>
    <w:pPr>
      <w:widowControl/>
      <w:pBdr>
        <w:left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9">
    <w:name w:val="xl129"/>
    <w:basedOn w:val="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0">
    <w:name w:val="xl130"/>
    <w:basedOn w:val="a"/>
    <w:pPr>
      <w:widowControl/>
      <w:pBdr>
        <w:top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1">
    <w:name w:val="xl131"/>
    <w:basedOn w:val="a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2">
    <w:name w:val="xl132"/>
    <w:basedOn w:val="a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3">
    <w:name w:val="xl133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4">
    <w:name w:val="xl134"/>
    <w:basedOn w:val="a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5">
    <w:name w:val="xl135"/>
    <w:basedOn w:val="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styleId="af">
    <w:name w:val="List Paragraph"/>
    <w:basedOn w:val="a"/>
    <w:uiPriority w:val="34"/>
    <w:qFormat/>
    <w:pPr>
      <w:widowControl/>
      <w:ind w:firstLineChars="200" w:firstLine="420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30">
    <w:name w:val="我的标题 3"/>
    <w:basedOn w:val="a"/>
    <w:next w:val="a"/>
    <w:qFormat/>
    <w:pPr>
      <w:spacing w:beforeLines="50" w:afterLines="100" w:line="360" w:lineRule="auto"/>
      <w:ind w:firstLineChars="200" w:firstLine="562"/>
      <w:jc w:val="left"/>
    </w:pPr>
    <w:rPr>
      <w:rFonts w:ascii="黑体" w:eastAsia="黑体" w:hAnsi="宋体" w:cs="仿宋_GB2312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169"/>
    <customShpInfo spid="_x0000_s1170"/>
    <customShpInfo spid="_x0000_s1171"/>
    <customShpInfo spid="_x0000_s1172"/>
    <customShpInfo spid="_x0000_s1173"/>
    <customShpInfo spid="_x0000_s1174"/>
    <customShpInfo spid="_x0000_s1175"/>
    <customShpInfo spid="_x0000_s1176"/>
    <customShpInfo spid="_x0000_s1177"/>
    <customShpInfo spid="_x0000_s1178"/>
    <customShpInfo spid="_x0000_s1179"/>
    <customShpInfo spid="_x0000_s1180"/>
    <customShpInfo spid="_x0000_s1181"/>
    <customShpInfo spid="_x0000_s1182"/>
    <customShpInfo spid="_x0000_s1168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3F3FE9B-210B-473D-8684-9280FB760B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829</TotalTime>
  <Pages>4</Pages>
  <Words>192</Words>
  <Characters>1101</Characters>
  <Application>Microsoft Office Word</Application>
  <DocSecurity>0</DocSecurity>
  <Lines>9</Lines>
  <Paragraphs>2</Paragraphs>
  <ScaleCrop>false</ScaleCrop>
  <Company/>
  <LinksUpToDate>false</LinksUpToDate>
  <CharactersWithSpaces>1291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王涛</dc:creator>
  <cp:lastModifiedBy>dudu</cp:lastModifiedBy>
  <cp:revision>76</cp:revision>
  <dcterms:created xsi:type="dcterms:W3CDTF">2018-09-12T15:17:00Z</dcterms:created>
  <dcterms:modified xsi:type="dcterms:W3CDTF">2023-06-09T05:21:00Z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9C8D8C88FA254DA8BA24ABA8EA80D427</vt:lpwstr>
  </property>
</Properties>
</file>