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 w:after="312" w:afterLines="100"/>
        <w:jc w:val="center"/>
        <w:rPr>
          <w:rFonts w:ascii="微软雅黑" w:hAnsi="微软雅黑" w:eastAsia="微软雅黑"/>
          <w:b/>
          <w:sz w:val="36"/>
          <w:szCs w:val="36"/>
        </w:rPr>
      </w:pPr>
      <w:r>
        <w:rPr>
          <w:rFonts w:hint="eastAsia" w:ascii="微软雅黑" w:hAnsi="微软雅黑" w:eastAsia="微软雅黑"/>
          <w:b/>
          <w:sz w:val="36"/>
          <w:szCs w:val="36"/>
        </w:rPr>
        <w:t>港口机械与智能控制</w:t>
      </w:r>
      <w:r>
        <w:rPr>
          <w:rFonts w:ascii="微软雅黑" w:hAnsi="微软雅黑" w:eastAsia="微软雅黑"/>
          <w:b/>
          <w:sz w:val="36"/>
          <w:szCs w:val="36"/>
        </w:rPr>
        <w:t>专业</w:t>
      </w:r>
      <w:r>
        <w:rPr>
          <w:rFonts w:hint="eastAsia" w:ascii="微软雅黑" w:hAnsi="微软雅黑" w:eastAsia="微软雅黑"/>
          <w:b/>
          <w:sz w:val="36"/>
          <w:szCs w:val="36"/>
        </w:rPr>
        <w:t>（对口）转专业录取办法</w:t>
      </w:r>
    </w:p>
    <w:p>
      <w:pPr>
        <w:pStyle w:val="2"/>
        <w:spacing w:before="312" w:after="312" w:line="360" w:lineRule="auto"/>
        <w:ind w:firstLine="560" w:firstLineChars="200"/>
        <w:rPr>
          <w:rFonts w:asciiTheme="minorEastAsia" w:hAnsiTheme="minorEastAsia" w:eastAsiaTheme="minorEastAsia"/>
          <w:color w:val="auto"/>
          <w:sz w:val="28"/>
          <w:szCs w:val="28"/>
        </w:rPr>
      </w:pPr>
      <w:bookmarkStart w:id="0" w:name="_Toc396497634"/>
      <w:bookmarkStart w:id="1" w:name="_Toc396497526"/>
      <w:bookmarkStart w:id="2" w:name="_Toc396501700"/>
      <w:bookmarkStart w:id="3" w:name="_Toc396497324"/>
      <w:bookmarkStart w:id="4" w:name="_Toc393236437"/>
      <w:r>
        <w:rPr>
          <w:rFonts w:hint="eastAsia" w:asciiTheme="minorEastAsia" w:hAnsiTheme="minorEastAsia" w:eastAsiaTheme="minorEastAsia"/>
          <w:color w:val="auto"/>
          <w:sz w:val="28"/>
          <w:szCs w:val="28"/>
        </w:rPr>
        <w:t>为适应高等职业教育改革与发展，充分体现“以生为本”的教育理念，尊重学生个人志向，发挥学生专长，激发学生学习积极性、主动性，进一步完善个性化人才培养模式，进一步规范学校学生转专业行为，科学稳妥地组织转专业相关工作，依据《江苏海事职业技术学院学生学籍管理办法》制定机电</w:t>
      </w:r>
      <w:r>
        <w:rPr>
          <w:rFonts w:asciiTheme="minorEastAsia" w:hAnsiTheme="minorEastAsia" w:eastAsiaTheme="minorEastAsia"/>
          <w:color w:val="auto"/>
          <w:sz w:val="28"/>
          <w:szCs w:val="28"/>
        </w:rPr>
        <w:t>一体化技术专业转专业</w:t>
      </w:r>
      <w:r>
        <w:rPr>
          <w:rFonts w:hint="eastAsia" w:asciiTheme="minorEastAsia" w:hAnsiTheme="minorEastAsia" w:eastAsiaTheme="minorEastAsia"/>
          <w:color w:val="auto"/>
          <w:sz w:val="28"/>
          <w:szCs w:val="28"/>
        </w:rPr>
        <w:t>办法。</w:t>
      </w:r>
    </w:p>
    <w:p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ascii="微软雅黑" w:hAnsi="微软雅黑" w:eastAsia="微软雅黑"/>
          <w:b/>
          <w:color w:val="auto"/>
          <w:sz w:val="28"/>
          <w:szCs w:val="28"/>
        </w:rPr>
        <w:t>一、专业基本信息</w:t>
      </w:r>
      <w:bookmarkEnd w:id="0"/>
      <w:bookmarkEnd w:id="1"/>
      <w:bookmarkEnd w:id="2"/>
      <w:bookmarkEnd w:id="3"/>
      <w:bookmarkEnd w:id="4"/>
    </w:p>
    <w:p>
      <w:pPr>
        <w:pStyle w:val="3"/>
        <w:spacing w:before="156" w:after="156"/>
        <w:rPr>
          <w:rFonts w:ascii="微软雅黑" w:hAnsi="微软雅黑" w:eastAsia="微软雅黑"/>
          <w:b/>
          <w:color w:val="auto"/>
        </w:rPr>
      </w:pPr>
      <w:bookmarkStart w:id="5" w:name="_Toc393236438"/>
      <w:bookmarkStart w:id="6" w:name="_Toc396497527"/>
      <w:bookmarkStart w:id="7" w:name="_Toc396501701"/>
      <w:bookmarkStart w:id="8" w:name="_Toc396497635"/>
      <w:bookmarkStart w:id="9" w:name="_Toc396497325"/>
      <w:r>
        <w:rPr>
          <w:rFonts w:ascii="微软雅黑" w:hAnsi="微软雅黑" w:eastAsia="微软雅黑"/>
          <w:b/>
          <w:color w:val="auto"/>
        </w:rPr>
        <w:t>（一）专业名称</w:t>
      </w:r>
      <w:bookmarkEnd w:id="5"/>
      <w:bookmarkEnd w:id="6"/>
      <w:bookmarkEnd w:id="7"/>
      <w:bookmarkEnd w:id="8"/>
      <w:bookmarkEnd w:id="9"/>
    </w:p>
    <w:p>
      <w:pPr>
        <w:adjustRightInd w:val="0"/>
        <w:snapToGrid w:val="0"/>
        <w:spacing w:line="360" w:lineRule="auto"/>
        <w:ind w:firstLine="560" w:firstLineChars="200"/>
        <w:rPr>
          <w:rFonts w:ascii="Times New Roman"/>
          <w:sz w:val="28"/>
          <w:szCs w:val="28"/>
        </w:rPr>
      </w:pPr>
      <w:r>
        <w:rPr>
          <w:rFonts w:hint="eastAsia" w:ascii="Times New Roman"/>
          <w:sz w:val="28"/>
          <w:szCs w:val="28"/>
        </w:rPr>
        <w:t>港口机械与智能控制</w:t>
      </w: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/>
          <w:sz w:val="28"/>
          <w:szCs w:val="28"/>
        </w:rPr>
        <w:t>专业代码</w:t>
      </w:r>
      <w:r>
        <w:rPr>
          <w:rFonts w:ascii="Times New Roman" w:hAnsi="Times New Roman" w:eastAsia="楷体_GB2312"/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>500306</w:t>
      </w:r>
    </w:p>
    <w:p>
      <w:pPr>
        <w:pStyle w:val="3"/>
        <w:spacing w:before="156" w:after="156"/>
        <w:rPr>
          <w:rFonts w:ascii="微软雅黑" w:hAnsi="微软雅黑" w:eastAsia="微软雅黑"/>
          <w:b/>
        </w:rPr>
      </w:pPr>
      <w:r>
        <w:rPr>
          <w:rFonts w:ascii="微软雅黑" w:hAnsi="微软雅黑" w:eastAsia="微软雅黑"/>
          <w:b/>
        </w:rPr>
        <w:t>（</w:t>
      </w:r>
      <w:r>
        <w:rPr>
          <w:rFonts w:hint="eastAsia" w:ascii="微软雅黑" w:hAnsi="微软雅黑" w:eastAsia="微软雅黑"/>
          <w:b/>
        </w:rPr>
        <w:t>二</w:t>
      </w:r>
      <w:r>
        <w:rPr>
          <w:rFonts w:ascii="微软雅黑" w:hAnsi="微软雅黑" w:eastAsia="微软雅黑"/>
          <w:b/>
        </w:rPr>
        <w:t>）人才培养目标</w:t>
      </w:r>
    </w:p>
    <w:p>
      <w:pPr>
        <w:pStyle w:val="2"/>
        <w:spacing w:beforeLines="0" w:afterLines="0" w:line="360" w:lineRule="auto"/>
        <w:ind w:firstLine="560" w:firstLineChars="200"/>
        <w:rPr>
          <w:rFonts w:ascii="Times New Roman" w:hAnsi="Calibri" w:eastAsia="宋体"/>
          <w:color w:val="auto"/>
          <w:sz w:val="28"/>
          <w:szCs w:val="28"/>
        </w:rPr>
      </w:pPr>
      <w:r>
        <w:rPr>
          <w:rFonts w:hint="eastAsia" w:ascii="Times New Roman" w:hAnsi="Calibri" w:eastAsia="宋体"/>
          <w:color w:val="auto"/>
          <w:sz w:val="28"/>
          <w:szCs w:val="28"/>
        </w:rPr>
        <w:t>港口机械与智能控制专业培养为社会主义现代化建设服务，有社会责任感和敬业精神、规范意识和创新思维、进取精神和沟通合作能力，具备信息技术应用能力和终身学习能力，面向港口机械设备制造、工程机械制造、港务装卸和物流运输等行业，从事港口机电设备的制造安装、使用操作、保养维修和技术管理等工作的应用型（复合型）技术技能人才。</w:t>
      </w:r>
    </w:p>
    <w:p>
      <w:pPr>
        <w:pStyle w:val="2"/>
        <w:spacing w:before="312" w:after="312"/>
        <w:ind w:firstLine="560" w:firstLineChars="20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（三）职业面向</w:t>
      </w:r>
    </w:p>
    <w:tbl>
      <w:tblPr>
        <w:tblStyle w:val="12"/>
        <w:tblW w:w="8500" w:type="dxa"/>
        <w:jc w:val="center"/>
        <w:tblLayout w:type="fixed"/>
        <w:tblCellMar>
          <w:top w:w="57" w:type="dxa"/>
          <w:left w:w="108" w:type="dxa"/>
          <w:bottom w:w="57" w:type="dxa"/>
          <w:right w:w="108" w:type="dxa"/>
        </w:tblCellMar>
      </w:tblPr>
      <w:tblGrid>
        <w:gridCol w:w="608"/>
        <w:gridCol w:w="1245"/>
        <w:gridCol w:w="2226"/>
        <w:gridCol w:w="2124"/>
        <w:gridCol w:w="681"/>
        <w:gridCol w:w="1616"/>
      </w:tblGrid>
      <w:tr>
        <w:tblPrEx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6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序号</w:t>
            </w:r>
          </w:p>
        </w:tc>
        <w:tc>
          <w:tcPr>
            <w:tcW w:w="124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专业方向</w:t>
            </w:r>
          </w:p>
        </w:tc>
        <w:tc>
          <w:tcPr>
            <w:tcW w:w="2226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职业岗位</w:t>
            </w:r>
          </w:p>
        </w:tc>
        <w:tc>
          <w:tcPr>
            <w:tcW w:w="44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职业资格</w:t>
            </w:r>
          </w:p>
        </w:tc>
      </w:tr>
      <w:tr>
        <w:tblPrEx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160" w:hRule="atLeast"/>
          <w:jc w:val="center"/>
        </w:trPr>
        <w:tc>
          <w:tcPr>
            <w:tcW w:w="6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24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222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21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证书名称</w:t>
            </w:r>
          </w:p>
        </w:tc>
        <w:tc>
          <w:tcPr>
            <w:tcW w:w="6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等级</w:t>
            </w:r>
          </w:p>
        </w:tc>
        <w:tc>
          <w:tcPr>
            <w:tcW w:w="16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颁证单位</w:t>
            </w:r>
          </w:p>
        </w:tc>
      </w:tr>
      <w:tr>
        <w:tblPrEx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60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45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港口机械设备操作</w:t>
            </w:r>
          </w:p>
        </w:tc>
        <w:tc>
          <w:tcPr>
            <w:tcW w:w="222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港口企业大型、自动化港口机械设备（港口核心设备）司机</w:t>
            </w:r>
          </w:p>
        </w:tc>
        <w:tc>
          <w:tcPr>
            <w:tcW w:w="21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电动装卸机械司机</w:t>
            </w:r>
          </w:p>
        </w:tc>
        <w:tc>
          <w:tcPr>
            <w:tcW w:w="681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四级证书</w:t>
            </w:r>
          </w:p>
        </w:tc>
        <w:tc>
          <w:tcPr>
            <w:tcW w:w="161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江苏省职业技能鉴定中心</w:t>
            </w:r>
          </w:p>
        </w:tc>
      </w:tr>
      <w:tr>
        <w:tblPrEx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60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4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2226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21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内燃装卸机械司机</w:t>
            </w:r>
          </w:p>
        </w:tc>
        <w:tc>
          <w:tcPr>
            <w:tcW w:w="68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16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</w:tr>
      <w:tr>
        <w:tblPrEx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60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45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港口机械设备机械维修</w:t>
            </w:r>
          </w:p>
        </w:tc>
        <w:tc>
          <w:tcPr>
            <w:tcW w:w="222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港口企业机械设备维修工及技术员</w:t>
            </w:r>
          </w:p>
        </w:tc>
        <w:tc>
          <w:tcPr>
            <w:tcW w:w="21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bookmarkStart w:id="10" w:name="OLE_LINK2"/>
            <w:r>
              <w:rPr>
                <w:rFonts w:hint="eastAsia"/>
                <w:szCs w:val="21"/>
              </w:rPr>
              <w:t>电动装卸机械修理工</w:t>
            </w:r>
            <w:bookmarkEnd w:id="10"/>
          </w:p>
        </w:tc>
        <w:tc>
          <w:tcPr>
            <w:tcW w:w="681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四级证书</w:t>
            </w:r>
          </w:p>
        </w:tc>
        <w:tc>
          <w:tcPr>
            <w:tcW w:w="161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江苏省职业技能鉴定中心</w:t>
            </w:r>
          </w:p>
        </w:tc>
      </w:tr>
      <w:tr>
        <w:tblPrEx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60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4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2226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21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bookmarkStart w:id="11" w:name="OLE_LINK3"/>
            <w:r>
              <w:rPr>
                <w:rFonts w:hint="eastAsia"/>
                <w:szCs w:val="21"/>
              </w:rPr>
              <w:t>内燃装卸机械修理工</w:t>
            </w:r>
            <w:bookmarkEnd w:id="11"/>
          </w:p>
        </w:tc>
        <w:tc>
          <w:tcPr>
            <w:tcW w:w="68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16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</w:tr>
      <w:tr>
        <w:tblPrEx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60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245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港口设备技术管理</w:t>
            </w:r>
          </w:p>
        </w:tc>
        <w:tc>
          <w:tcPr>
            <w:tcW w:w="222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港口企业机械设备技术管理员及工艺员</w:t>
            </w:r>
          </w:p>
        </w:tc>
        <w:tc>
          <w:tcPr>
            <w:tcW w:w="21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计算机操作员</w:t>
            </w:r>
          </w:p>
        </w:tc>
        <w:tc>
          <w:tcPr>
            <w:tcW w:w="681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四级证书</w:t>
            </w:r>
          </w:p>
        </w:tc>
        <w:tc>
          <w:tcPr>
            <w:tcW w:w="161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江苏省职业技能鉴定中心</w:t>
            </w:r>
          </w:p>
        </w:tc>
      </w:tr>
      <w:tr>
        <w:tblPrEx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0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4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2226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21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计算机辅助设计员</w:t>
            </w:r>
          </w:p>
        </w:tc>
        <w:tc>
          <w:tcPr>
            <w:tcW w:w="68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16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</w:tr>
      <w:tr>
        <w:tblPrEx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60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245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港口机械设备制造</w:t>
            </w:r>
          </w:p>
        </w:tc>
        <w:tc>
          <w:tcPr>
            <w:tcW w:w="222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港口机械设备制造企业工艺设计技术员，机械加工、装配及检验技术员</w:t>
            </w:r>
          </w:p>
        </w:tc>
        <w:tc>
          <w:tcPr>
            <w:tcW w:w="21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计算机辅助设计员</w:t>
            </w:r>
          </w:p>
        </w:tc>
        <w:tc>
          <w:tcPr>
            <w:tcW w:w="681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四级证书</w:t>
            </w:r>
          </w:p>
        </w:tc>
        <w:tc>
          <w:tcPr>
            <w:tcW w:w="161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江苏省职业技能鉴定中心</w:t>
            </w:r>
          </w:p>
        </w:tc>
      </w:tr>
      <w:tr>
        <w:tblPrEx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6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4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2226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21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港机装配钳工电焊工</w:t>
            </w:r>
          </w:p>
        </w:tc>
        <w:tc>
          <w:tcPr>
            <w:tcW w:w="681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16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</w:tr>
      <w:tr>
        <w:tblPrEx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60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4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2226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21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港机结构检查工</w:t>
            </w:r>
          </w:p>
        </w:tc>
        <w:tc>
          <w:tcPr>
            <w:tcW w:w="68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16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</w:tr>
      <w:tr>
        <w:tblPrEx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60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45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港口电气调试与维修</w:t>
            </w:r>
          </w:p>
        </w:tc>
        <w:tc>
          <w:tcPr>
            <w:tcW w:w="222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港口企业电气设备维修电工及技术员；港口机械设备制造企业电气安装、调试及服务技术员</w:t>
            </w:r>
          </w:p>
        </w:tc>
        <w:tc>
          <w:tcPr>
            <w:tcW w:w="21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港机装配电工</w:t>
            </w:r>
          </w:p>
        </w:tc>
        <w:tc>
          <w:tcPr>
            <w:tcW w:w="681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四级证书</w:t>
            </w:r>
          </w:p>
        </w:tc>
        <w:tc>
          <w:tcPr>
            <w:tcW w:w="161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江苏省职业技能鉴定中心</w:t>
            </w:r>
          </w:p>
        </w:tc>
      </w:tr>
      <w:tr>
        <w:tblPrEx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1110" w:hRule="atLeast"/>
          <w:jc w:val="center"/>
        </w:trPr>
        <w:tc>
          <w:tcPr>
            <w:tcW w:w="60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/>
            </w:pPr>
          </w:p>
        </w:tc>
        <w:tc>
          <w:tcPr>
            <w:tcW w:w="124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/>
            </w:pPr>
          </w:p>
        </w:tc>
        <w:tc>
          <w:tcPr>
            <w:tcW w:w="2226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/>
            </w:pPr>
          </w:p>
        </w:tc>
        <w:tc>
          <w:tcPr>
            <w:tcW w:w="21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/>
                <w:szCs w:val="21"/>
              </w:rPr>
              <w:t>装卸机械电器修理工</w:t>
            </w:r>
          </w:p>
        </w:tc>
        <w:tc>
          <w:tcPr>
            <w:tcW w:w="68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/>
            </w:pPr>
          </w:p>
        </w:tc>
        <w:tc>
          <w:tcPr>
            <w:tcW w:w="1616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/>
            </w:pPr>
          </w:p>
        </w:tc>
      </w:tr>
    </w:tbl>
    <w:p>
      <w:pPr>
        <w:pStyle w:val="2"/>
        <w:numPr>
          <w:ilvl w:val="0"/>
          <w:numId w:val="1"/>
        </w:numPr>
        <w:spacing w:before="312" w:after="312"/>
        <w:ind w:firstLine="560" w:firstLineChars="20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专业核心课程</w:t>
      </w:r>
    </w:p>
    <w:p>
      <w:pPr>
        <w:adjustRightInd w:val="0"/>
        <w:spacing w:line="360" w:lineRule="auto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港口机械液压与液力传动、内燃机构造与原理、港口装卸搬运机械、港口起重机械、港口输送机械与集装箱机械、港口机械检修技术、港口设备管理、港口装卸工艺等。</w:t>
      </w:r>
    </w:p>
    <w:p>
      <w:pPr>
        <w:pStyle w:val="2"/>
        <w:spacing w:before="312" w:after="312"/>
        <w:ind w:firstLine="560" w:firstLineChars="20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（五）毕业资格条件</w:t>
      </w:r>
    </w:p>
    <w:p>
      <w:pPr>
        <w:pStyle w:val="3"/>
        <w:spacing w:before="156" w:after="156"/>
      </w:pPr>
      <w:r>
        <w:rPr>
          <w:rFonts w:hint="eastAsia"/>
        </w:rPr>
        <w:t>1．学分要求</w:t>
      </w:r>
    </w:p>
    <w:p>
      <w:pPr>
        <w:pStyle w:val="3"/>
        <w:spacing w:beforeLines="0" w:afterLines="0" w:line="360" w:lineRule="auto"/>
        <w:rPr>
          <w:rFonts w:ascii="Times New Roman" w:hAnsi="Times New Roman" w:eastAsiaTheme="minorEastAsia"/>
          <w:color w:val="auto"/>
        </w:rPr>
      </w:pPr>
      <w:r>
        <w:rPr>
          <w:rFonts w:ascii="Times New Roman" w:hAnsi="Times New Roman" w:eastAsiaTheme="minorEastAsia"/>
          <w:color w:val="auto"/>
        </w:rPr>
        <w:t xml:space="preserve">为保证学生素质的全面提升，学生毕业共须修满159.5学分，其中通识必修课应修满35学分，通识限选课修满7学分, 通识任选课修满4学分；专业必修课修满98.5学分，专业任选课至少修满2学分；素质拓展课程修满10学分，社会实践课程修满5学分。各类课程学分可根据《江苏海院学分积累、转换和认定办法》予以认定。 </w:t>
      </w:r>
    </w:p>
    <w:p>
      <w:pPr>
        <w:pStyle w:val="3"/>
        <w:spacing w:before="156" w:after="156"/>
      </w:pPr>
      <w:r>
        <w:rPr>
          <w:rFonts w:hint="eastAsia"/>
        </w:rPr>
        <w:t>2．外语水平要求</w:t>
      </w:r>
    </w:p>
    <w:p>
      <w:pPr>
        <w:widowControl/>
        <w:snapToGrid w:val="0"/>
        <w:spacing w:line="360" w:lineRule="auto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能熟练运用英语进行简单的交流，完成校内英语类课程学习，取得相应学分；为鼓励学生考取更高等级英语证书，对考取高校英语应用能力A级及以上证书或口语证书的学生，可以用证书置换高职英语课程和轮机英语课程学分，成绩认定为85分（A级或口语）、90分（四级）或95分（六级），可申请课程免修。</w:t>
      </w:r>
    </w:p>
    <w:p>
      <w:pPr>
        <w:pStyle w:val="3"/>
        <w:spacing w:before="156" w:after="156"/>
      </w:pPr>
      <w:r>
        <w:t>3</w:t>
      </w:r>
      <w:r>
        <w:rPr>
          <w:rFonts w:hint="eastAsia"/>
        </w:rPr>
        <w:t>．计算机能力要求</w:t>
      </w:r>
    </w:p>
    <w:p>
      <w:pPr>
        <w:widowControl/>
        <w:snapToGrid w:val="0"/>
        <w:spacing w:line="360" w:lineRule="auto"/>
        <w:ind w:firstLine="560" w:firstLineChars="200"/>
        <w:jc w:val="left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本专业不对计算机证书做毕业资格要求，为鼓励学生考取计算机证书，学生若考取全国计算机ATA证书或江苏省计算机等级考试一级证书可申请信息技术类课程免修，直接置换对应学分。</w:t>
      </w:r>
    </w:p>
    <w:p>
      <w:pPr>
        <w:pStyle w:val="3"/>
        <w:spacing w:before="156" w:after="156"/>
      </w:pPr>
      <w:r>
        <w:t>4</w:t>
      </w:r>
      <w:r>
        <w:rPr>
          <w:rFonts w:hint="eastAsia"/>
        </w:rPr>
        <w:t>．职业资格和职业技能证书要求</w:t>
      </w:r>
    </w:p>
    <w:p>
      <w:pPr>
        <w:ind w:firstLine="42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职业技能或职业资格证书不作为毕业资格要求，鼓励学生考取1+X 工业机器人操作与运维等技能证书。</w:t>
      </w:r>
    </w:p>
    <w:p>
      <w:pPr>
        <w:pStyle w:val="3"/>
        <w:spacing w:before="156" w:after="156"/>
      </w:pPr>
      <w:r>
        <w:t>5</w:t>
      </w:r>
      <w:r>
        <w:rPr>
          <w:rFonts w:hint="eastAsia"/>
        </w:rPr>
        <w:t>．操行合格要求</w:t>
      </w:r>
    </w:p>
    <w:p>
      <w:pPr>
        <w:widowControl/>
        <w:snapToGrid w:val="0"/>
        <w:spacing w:line="360" w:lineRule="auto"/>
        <w:ind w:firstLine="560" w:firstLineChars="200"/>
        <w:jc w:val="left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根据《江苏海事职业技术学院学生操行积分管理办法》对学生进行德育素质考核，考核结果合格及以上。</w:t>
      </w:r>
    </w:p>
    <w:p>
      <w:pPr>
        <w:pStyle w:val="3"/>
        <w:spacing w:before="156" w:after="156"/>
      </w:pPr>
      <w:r>
        <w:t>6</w:t>
      </w:r>
      <w:r>
        <w:rPr>
          <w:rFonts w:hint="eastAsia"/>
        </w:rPr>
        <w:t>．体育合格要求</w:t>
      </w:r>
    </w:p>
    <w:p>
      <w:pPr>
        <w:spacing w:line="360" w:lineRule="auto"/>
        <w:ind w:firstLine="555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根据《国家学生体质健康标准》对学生进行体质测试，考核结果合格以上。</w:t>
      </w:r>
      <w:bookmarkStart w:id="12" w:name="_Toc393236439"/>
      <w:bookmarkStart w:id="13" w:name="_Toc396501702"/>
      <w:bookmarkStart w:id="14" w:name="_Toc396497326"/>
      <w:bookmarkStart w:id="15" w:name="_Toc396497528"/>
      <w:bookmarkStart w:id="16" w:name="_Toc396497636"/>
    </w:p>
    <w:p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二</w:t>
      </w:r>
      <w:r>
        <w:rPr>
          <w:rFonts w:ascii="微软雅黑" w:hAnsi="微软雅黑" w:eastAsia="微软雅黑"/>
          <w:b/>
          <w:color w:val="auto"/>
          <w:sz w:val="28"/>
          <w:szCs w:val="28"/>
        </w:rPr>
        <w:t>、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转专业录取办法</w:t>
      </w:r>
    </w:p>
    <w:p>
      <w:pPr>
        <w:pStyle w:val="2"/>
        <w:spacing w:before="312" w:after="312"/>
        <w:ind w:firstLine="560" w:firstLineChars="20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ascii="微软雅黑" w:hAnsi="微软雅黑" w:eastAsia="微软雅黑"/>
          <w:b/>
          <w:color w:val="auto"/>
          <w:sz w:val="28"/>
          <w:szCs w:val="28"/>
        </w:rPr>
        <w:t>（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一</w:t>
      </w:r>
      <w:r>
        <w:rPr>
          <w:rFonts w:ascii="微软雅黑" w:hAnsi="微软雅黑" w:eastAsia="微软雅黑"/>
          <w:b/>
          <w:color w:val="auto"/>
          <w:sz w:val="28"/>
          <w:szCs w:val="28"/>
        </w:rPr>
        <w:t>）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接受对象</w:t>
      </w:r>
    </w:p>
    <w:p>
      <w:pPr>
        <w:adjustRightInd w:val="0"/>
        <w:snapToGrid w:val="0"/>
        <w:spacing w:line="360" w:lineRule="auto"/>
        <w:ind w:firstLine="480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符合《江苏海事职业技术学院学生学籍管理办法》遴选方案规定的相关学生。</w:t>
      </w:r>
    </w:p>
    <w:p>
      <w:pPr>
        <w:pStyle w:val="2"/>
        <w:spacing w:beforeLines="0" w:afterLines="0" w:line="360" w:lineRule="auto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ascii="微软雅黑" w:hAnsi="微软雅黑" w:eastAsia="微软雅黑"/>
          <w:b/>
          <w:color w:val="auto"/>
          <w:sz w:val="28"/>
          <w:szCs w:val="28"/>
        </w:rPr>
        <w:t>（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二</w:t>
      </w:r>
      <w:r>
        <w:rPr>
          <w:rFonts w:ascii="微软雅黑" w:hAnsi="微软雅黑" w:eastAsia="微软雅黑"/>
          <w:b/>
          <w:color w:val="auto"/>
          <w:sz w:val="28"/>
          <w:szCs w:val="28"/>
        </w:rPr>
        <w:t>）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遴选方案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Times New Roman"/>
          <w:sz w:val="28"/>
          <w:szCs w:val="28"/>
        </w:rPr>
      </w:pPr>
      <w:r>
        <w:rPr>
          <w:rFonts w:hint="eastAsia" w:ascii="Times New Roman"/>
          <w:sz w:val="28"/>
          <w:szCs w:val="28"/>
          <w:lang w:val="en-US" w:eastAsia="zh-CN"/>
        </w:rPr>
        <w:t>1</w:t>
      </w:r>
      <w:r>
        <w:rPr>
          <w:rFonts w:hint="eastAsia" w:ascii="Times New Roman"/>
          <w:sz w:val="28"/>
          <w:szCs w:val="28"/>
        </w:rPr>
        <w:t>．在校学习期间，无处分记录。</w:t>
      </w:r>
    </w:p>
    <w:bookmarkEnd w:id="12"/>
    <w:bookmarkEnd w:id="13"/>
    <w:bookmarkEnd w:id="14"/>
    <w:bookmarkEnd w:id="15"/>
    <w:bookmarkEnd w:id="16"/>
    <w:p>
      <w:pPr>
        <w:adjustRightInd w:val="0"/>
        <w:snapToGrid w:val="0"/>
        <w:spacing w:line="360" w:lineRule="auto"/>
        <w:ind w:firstLine="560" w:firstLineChars="200"/>
        <w:rPr>
          <w:rFonts w:ascii="Times New Roman"/>
          <w:sz w:val="28"/>
          <w:szCs w:val="28"/>
        </w:rPr>
      </w:pPr>
      <w:r>
        <w:rPr>
          <w:rFonts w:hint="eastAsia" w:ascii="Times New Roman"/>
          <w:sz w:val="28"/>
          <w:szCs w:val="28"/>
          <w:lang w:val="en-US" w:eastAsia="zh-CN"/>
        </w:rPr>
        <w:t>2</w:t>
      </w:r>
      <w:r>
        <w:rPr>
          <w:rFonts w:hint="eastAsia" w:ascii="Times New Roman"/>
          <w:sz w:val="28"/>
          <w:szCs w:val="28"/>
        </w:rPr>
        <w:t>． 以当前学期平均学分绩点由高到低排序，平均绩分点相同时，按班级综合排名排序。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Times New Roman"/>
          <w:sz w:val="28"/>
          <w:szCs w:val="28"/>
        </w:rPr>
      </w:pPr>
      <w:r>
        <w:rPr>
          <w:rFonts w:hint="eastAsia" w:ascii="Times New Roman"/>
          <w:sz w:val="28"/>
          <w:szCs w:val="28"/>
          <w:lang w:val="en-US" w:eastAsia="zh-CN"/>
        </w:rPr>
        <w:t>3</w:t>
      </w:r>
      <w:r>
        <w:rPr>
          <w:rFonts w:hint="eastAsia" w:ascii="Times New Roman"/>
          <w:sz w:val="28"/>
          <w:szCs w:val="28"/>
        </w:rPr>
        <w:t>．按第 1-</w:t>
      </w:r>
      <w:r>
        <w:rPr>
          <w:rFonts w:hint="eastAsia" w:ascii="Times New Roman"/>
          <w:sz w:val="28"/>
          <w:szCs w:val="28"/>
          <w:lang w:val="en-US" w:eastAsia="zh-CN"/>
        </w:rPr>
        <w:t>2</w:t>
      </w:r>
      <w:r>
        <w:rPr>
          <w:rFonts w:hint="eastAsia" w:ascii="Times New Roman"/>
          <w:sz w:val="28"/>
          <w:szCs w:val="28"/>
        </w:rPr>
        <w:t xml:space="preserve"> 条规定程序产生的名单安排面试（不超过计划人数 110%），以确定最终录取名单。面试具体程序和时间由轮机与电气工程学院安排，不参加面试的学生视</w:t>
      </w:r>
      <w:bookmarkStart w:id="17" w:name="_GoBack"/>
      <w:bookmarkEnd w:id="17"/>
      <w:r>
        <w:rPr>
          <w:rFonts w:hint="eastAsia" w:ascii="Times New Roman"/>
          <w:sz w:val="28"/>
          <w:szCs w:val="28"/>
        </w:rPr>
        <w:t>为放弃本次转专业机会。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C52900"/>
    <w:multiLevelType w:val="singleLevel"/>
    <w:tmpl w:val="54C52900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EwODQxYjk1OTIxMDE5MGUxMzc1ODhlODI1MGYxNTIifQ=="/>
  </w:docVars>
  <w:rsids>
    <w:rsidRoot w:val="00816F75"/>
    <w:rsid w:val="000038C7"/>
    <w:rsid w:val="00007931"/>
    <w:rsid w:val="00014122"/>
    <w:rsid w:val="00015D97"/>
    <w:rsid w:val="00015F76"/>
    <w:rsid w:val="000219DE"/>
    <w:rsid w:val="00041A03"/>
    <w:rsid w:val="00043A1D"/>
    <w:rsid w:val="00054579"/>
    <w:rsid w:val="00054585"/>
    <w:rsid w:val="000550CB"/>
    <w:rsid w:val="00061F31"/>
    <w:rsid w:val="00067B56"/>
    <w:rsid w:val="00073F39"/>
    <w:rsid w:val="00075402"/>
    <w:rsid w:val="00075551"/>
    <w:rsid w:val="0008367B"/>
    <w:rsid w:val="00083C59"/>
    <w:rsid w:val="00083DED"/>
    <w:rsid w:val="00085B6D"/>
    <w:rsid w:val="00085C43"/>
    <w:rsid w:val="0008669F"/>
    <w:rsid w:val="000918CB"/>
    <w:rsid w:val="000956F1"/>
    <w:rsid w:val="000A00CF"/>
    <w:rsid w:val="000A0EB6"/>
    <w:rsid w:val="000A62DC"/>
    <w:rsid w:val="000A6911"/>
    <w:rsid w:val="000B5D50"/>
    <w:rsid w:val="000D434A"/>
    <w:rsid w:val="000D6896"/>
    <w:rsid w:val="000E6E30"/>
    <w:rsid w:val="000E7029"/>
    <w:rsid w:val="000F21AB"/>
    <w:rsid w:val="000F4F92"/>
    <w:rsid w:val="000F75CD"/>
    <w:rsid w:val="00112D75"/>
    <w:rsid w:val="00114BF6"/>
    <w:rsid w:val="00120749"/>
    <w:rsid w:val="0012179F"/>
    <w:rsid w:val="001219A1"/>
    <w:rsid w:val="00157122"/>
    <w:rsid w:val="00160373"/>
    <w:rsid w:val="00160624"/>
    <w:rsid w:val="00163CAB"/>
    <w:rsid w:val="00164FE4"/>
    <w:rsid w:val="00175F7A"/>
    <w:rsid w:val="00176F3A"/>
    <w:rsid w:val="00182CB1"/>
    <w:rsid w:val="001856F9"/>
    <w:rsid w:val="00190B98"/>
    <w:rsid w:val="00191FF6"/>
    <w:rsid w:val="0019454A"/>
    <w:rsid w:val="001A3421"/>
    <w:rsid w:val="001A522B"/>
    <w:rsid w:val="001A7A20"/>
    <w:rsid w:val="001B1D3B"/>
    <w:rsid w:val="001B644F"/>
    <w:rsid w:val="001B6CDB"/>
    <w:rsid w:val="001C0A25"/>
    <w:rsid w:val="001C2B09"/>
    <w:rsid w:val="001D0185"/>
    <w:rsid w:val="001D1B72"/>
    <w:rsid w:val="001D277B"/>
    <w:rsid w:val="001E1361"/>
    <w:rsid w:val="001E138C"/>
    <w:rsid w:val="001E347C"/>
    <w:rsid w:val="001F0F0E"/>
    <w:rsid w:val="001F75D5"/>
    <w:rsid w:val="0020389C"/>
    <w:rsid w:val="00203CC0"/>
    <w:rsid w:val="00203D4D"/>
    <w:rsid w:val="00204A76"/>
    <w:rsid w:val="00205290"/>
    <w:rsid w:val="00220184"/>
    <w:rsid w:val="00220752"/>
    <w:rsid w:val="002267CC"/>
    <w:rsid w:val="002336A9"/>
    <w:rsid w:val="002426E9"/>
    <w:rsid w:val="00244444"/>
    <w:rsid w:val="00250B53"/>
    <w:rsid w:val="00252E33"/>
    <w:rsid w:val="002737B8"/>
    <w:rsid w:val="0028070B"/>
    <w:rsid w:val="00296891"/>
    <w:rsid w:val="002B3EA2"/>
    <w:rsid w:val="002B72DD"/>
    <w:rsid w:val="002B7D5D"/>
    <w:rsid w:val="002C35DB"/>
    <w:rsid w:val="002C79DD"/>
    <w:rsid w:val="002D3A7E"/>
    <w:rsid w:val="002E0211"/>
    <w:rsid w:val="002E1F8C"/>
    <w:rsid w:val="002E6EEF"/>
    <w:rsid w:val="002E71BF"/>
    <w:rsid w:val="002F5BD7"/>
    <w:rsid w:val="00300158"/>
    <w:rsid w:val="00302481"/>
    <w:rsid w:val="0030288B"/>
    <w:rsid w:val="003055C1"/>
    <w:rsid w:val="0030654B"/>
    <w:rsid w:val="003107AF"/>
    <w:rsid w:val="0031229B"/>
    <w:rsid w:val="00315B23"/>
    <w:rsid w:val="003237F6"/>
    <w:rsid w:val="003240F1"/>
    <w:rsid w:val="003267E6"/>
    <w:rsid w:val="003270CF"/>
    <w:rsid w:val="0033197B"/>
    <w:rsid w:val="003330F8"/>
    <w:rsid w:val="00335D33"/>
    <w:rsid w:val="00342689"/>
    <w:rsid w:val="003478C3"/>
    <w:rsid w:val="0035181D"/>
    <w:rsid w:val="00351FBC"/>
    <w:rsid w:val="00373FB1"/>
    <w:rsid w:val="00374337"/>
    <w:rsid w:val="003747B6"/>
    <w:rsid w:val="00391F09"/>
    <w:rsid w:val="003949E2"/>
    <w:rsid w:val="003A27D2"/>
    <w:rsid w:val="003A56A5"/>
    <w:rsid w:val="003B12EC"/>
    <w:rsid w:val="003B2ACD"/>
    <w:rsid w:val="003B43E0"/>
    <w:rsid w:val="003B6D63"/>
    <w:rsid w:val="003D0082"/>
    <w:rsid w:val="003D0B78"/>
    <w:rsid w:val="003D4C18"/>
    <w:rsid w:val="003E363C"/>
    <w:rsid w:val="003E52D1"/>
    <w:rsid w:val="003F1ABC"/>
    <w:rsid w:val="003F3835"/>
    <w:rsid w:val="003F6CC9"/>
    <w:rsid w:val="004019EC"/>
    <w:rsid w:val="00403D68"/>
    <w:rsid w:val="00404C40"/>
    <w:rsid w:val="00431108"/>
    <w:rsid w:val="0043111D"/>
    <w:rsid w:val="004357CF"/>
    <w:rsid w:val="00435EB3"/>
    <w:rsid w:val="0043676D"/>
    <w:rsid w:val="00440C76"/>
    <w:rsid w:val="004426D5"/>
    <w:rsid w:val="00446462"/>
    <w:rsid w:val="004521FC"/>
    <w:rsid w:val="00453E8B"/>
    <w:rsid w:val="004557EF"/>
    <w:rsid w:val="00460E23"/>
    <w:rsid w:val="00460F51"/>
    <w:rsid w:val="00471491"/>
    <w:rsid w:val="00475E2C"/>
    <w:rsid w:val="0048124A"/>
    <w:rsid w:val="0048299C"/>
    <w:rsid w:val="00483F55"/>
    <w:rsid w:val="00485DD4"/>
    <w:rsid w:val="0048635A"/>
    <w:rsid w:val="004905D8"/>
    <w:rsid w:val="00492DFF"/>
    <w:rsid w:val="0049325A"/>
    <w:rsid w:val="00494FAB"/>
    <w:rsid w:val="004A1787"/>
    <w:rsid w:val="004A6F37"/>
    <w:rsid w:val="004B5E17"/>
    <w:rsid w:val="004B6DF3"/>
    <w:rsid w:val="004C26DF"/>
    <w:rsid w:val="004C6D7C"/>
    <w:rsid w:val="004D0783"/>
    <w:rsid w:val="004D0A00"/>
    <w:rsid w:val="004D2E36"/>
    <w:rsid w:val="004D67EF"/>
    <w:rsid w:val="004D7D7F"/>
    <w:rsid w:val="004E0E0C"/>
    <w:rsid w:val="004E2779"/>
    <w:rsid w:val="004E3440"/>
    <w:rsid w:val="004E65F4"/>
    <w:rsid w:val="004F41EA"/>
    <w:rsid w:val="004F7FDB"/>
    <w:rsid w:val="00507A9D"/>
    <w:rsid w:val="00510C17"/>
    <w:rsid w:val="00510CC5"/>
    <w:rsid w:val="00512314"/>
    <w:rsid w:val="0051262F"/>
    <w:rsid w:val="00514DDF"/>
    <w:rsid w:val="00520009"/>
    <w:rsid w:val="00521A0E"/>
    <w:rsid w:val="00522DA6"/>
    <w:rsid w:val="00522E5E"/>
    <w:rsid w:val="00524E21"/>
    <w:rsid w:val="00527C8C"/>
    <w:rsid w:val="0053180B"/>
    <w:rsid w:val="005361CF"/>
    <w:rsid w:val="00536CB8"/>
    <w:rsid w:val="0054095C"/>
    <w:rsid w:val="005433E6"/>
    <w:rsid w:val="00544838"/>
    <w:rsid w:val="00550C89"/>
    <w:rsid w:val="00551224"/>
    <w:rsid w:val="00554769"/>
    <w:rsid w:val="00554AC4"/>
    <w:rsid w:val="00555BB6"/>
    <w:rsid w:val="0055619A"/>
    <w:rsid w:val="005565BC"/>
    <w:rsid w:val="00557B16"/>
    <w:rsid w:val="00560DE5"/>
    <w:rsid w:val="00570B77"/>
    <w:rsid w:val="0057421A"/>
    <w:rsid w:val="00576C24"/>
    <w:rsid w:val="00577609"/>
    <w:rsid w:val="005813A4"/>
    <w:rsid w:val="00585D06"/>
    <w:rsid w:val="00585DE4"/>
    <w:rsid w:val="00590375"/>
    <w:rsid w:val="00590857"/>
    <w:rsid w:val="005938CF"/>
    <w:rsid w:val="00594135"/>
    <w:rsid w:val="005A2FBD"/>
    <w:rsid w:val="005A44D4"/>
    <w:rsid w:val="005A588A"/>
    <w:rsid w:val="005B1FA4"/>
    <w:rsid w:val="005B217A"/>
    <w:rsid w:val="005B3222"/>
    <w:rsid w:val="005B43F4"/>
    <w:rsid w:val="005B5183"/>
    <w:rsid w:val="005C0065"/>
    <w:rsid w:val="005C0903"/>
    <w:rsid w:val="005C094F"/>
    <w:rsid w:val="005C31B3"/>
    <w:rsid w:val="005C3A02"/>
    <w:rsid w:val="005C5AB5"/>
    <w:rsid w:val="005F5F38"/>
    <w:rsid w:val="00611EF5"/>
    <w:rsid w:val="0061432D"/>
    <w:rsid w:val="006150FA"/>
    <w:rsid w:val="00616201"/>
    <w:rsid w:val="00631247"/>
    <w:rsid w:val="006312C7"/>
    <w:rsid w:val="006363F2"/>
    <w:rsid w:val="00640149"/>
    <w:rsid w:val="0064192A"/>
    <w:rsid w:val="00642E99"/>
    <w:rsid w:val="006437B3"/>
    <w:rsid w:val="00645BB4"/>
    <w:rsid w:val="006465FF"/>
    <w:rsid w:val="0065426D"/>
    <w:rsid w:val="00654BFE"/>
    <w:rsid w:val="00655546"/>
    <w:rsid w:val="00660AC7"/>
    <w:rsid w:val="00661B0B"/>
    <w:rsid w:val="00662048"/>
    <w:rsid w:val="00663185"/>
    <w:rsid w:val="00664D0E"/>
    <w:rsid w:val="006657BF"/>
    <w:rsid w:val="006671D7"/>
    <w:rsid w:val="00667D40"/>
    <w:rsid w:val="00672710"/>
    <w:rsid w:val="00672E2F"/>
    <w:rsid w:val="006764E6"/>
    <w:rsid w:val="006A3954"/>
    <w:rsid w:val="006A57E8"/>
    <w:rsid w:val="006B7C68"/>
    <w:rsid w:val="006D5321"/>
    <w:rsid w:val="006D567F"/>
    <w:rsid w:val="006D626A"/>
    <w:rsid w:val="006E0792"/>
    <w:rsid w:val="006E185E"/>
    <w:rsid w:val="006F060A"/>
    <w:rsid w:val="006F3AC9"/>
    <w:rsid w:val="006F5F7A"/>
    <w:rsid w:val="006F6A60"/>
    <w:rsid w:val="006F71AD"/>
    <w:rsid w:val="00700128"/>
    <w:rsid w:val="00700B39"/>
    <w:rsid w:val="007017ED"/>
    <w:rsid w:val="00710347"/>
    <w:rsid w:val="00710A4D"/>
    <w:rsid w:val="00710DE0"/>
    <w:rsid w:val="007122FB"/>
    <w:rsid w:val="00713554"/>
    <w:rsid w:val="00714161"/>
    <w:rsid w:val="007260CE"/>
    <w:rsid w:val="00731D73"/>
    <w:rsid w:val="007369FC"/>
    <w:rsid w:val="00737028"/>
    <w:rsid w:val="007403EE"/>
    <w:rsid w:val="007407C0"/>
    <w:rsid w:val="00740B56"/>
    <w:rsid w:val="0075354F"/>
    <w:rsid w:val="00760FB5"/>
    <w:rsid w:val="00761C56"/>
    <w:rsid w:val="007678FF"/>
    <w:rsid w:val="00771AF8"/>
    <w:rsid w:val="00775E5C"/>
    <w:rsid w:val="00785768"/>
    <w:rsid w:val="0078791E"/>
    <w:rsid w:val="007916E7"/>
    <w:rsid w:val="007925E8"/>
    <w:rsid w:val="00795B51"/>
    <w:rsid w:val="007A6510"/>
    <w:rsid w:val="007B51CD"/>
    <w:rsid w:val="007B5341"/>
    <w:rsid w:val="007B6DA3"/>
    <w:rsid w:val="007C17A0"/>
    <w:rsid w:val="007C1C2C"/>
    <w:rsid w:val="007C24E0"/>
    <w:rsid w:val="007C7038"/>
    <w:rsid w:val="007C76DE"/>
    <w:rsid w:val="007D25A3"/>
    <w:rsid w:val="007D3826"/>
    <w:rsid w:val="007E3A18"/>
    <w:rsid w:val="007E59E2"/>
    <w:rsid w:val="007E6A5C"/>
    <w:rsid w:val="007F16EA"/>
    <w:rsid w:val="007F3C6F"/>
    <w:rsid w:val="007F6622"/>
    <w:rsid w:val="00800582"/>
    <w:rsid w:val="0080407A"/>
    <w:rsid w:val="00805465"/>
    <w:rsid w:val="008064C0"/>
    <w:rsid w:val="008070CD"/>
    <w:rsid w:val="008148B6"/>
    <w:rsid w:val="008156D8"/>
    <w:rsid w:val="00816F75"/>
    <w:rsid w:val="00823C89"/>
    <w:rsid w:val="008272BA"/>
    <w:rsid w:val="00827C69"/>
    <w:rsid w:val="008329E3"/>
    <w:rsid w:val="00834B23"/>
    <w:rsid w:val="008372CC"/>
    <w:rsid w:val="00844269"/>
    <w:rsid w:val="00846D4D"/>
    <w:rsid w:val="0085228F"/>
    <w:rsid w:val="00852F63"/>
    <w:rsid w:val="0085601D"/>
    <w:rsid w:val="008639EC"/>
    <w:rsid w:val="0086522F"/>
    <w:rsid w:val="008702D0"/>
    <w:rsid w:val="00870CD5"/>
    <w:rsid w:val="008738A3"/>
    <w:rsid w:val="0087621F"/>
    <w:rsid w:val="0088236D"/>
    <w:rsid w:val="00885D97"/>
    <w:rsid w:val="008878F0"/>
    <w:rsid w:val="0089419B"/>
    <w:rsid w:val="008A3855"/>
    <w:rsid w:val="008A6679"/>
    <w:rsid w:val="008A7553"/>
    <w:rsid w:val="008B33EE"/>
    <w:rsid w:val="008B614E"/>
    <w:rsid w:val="008C19B6"/>
    <w:rsid w:val="008D051C"/>
    <w:rsid w:val="008D10FE"/>
    <w:rsid w:val="008D6C06"/>
    <w:rsid w:val="008E599C"/>
    <w:rsid w:val="008E796B"/>
    <w:rsid w:val="008F0165"/>
    <w:rsid w:val="008F3A55"/>
    <w:rsid w:val="008F70C4"/>
    <w:rsid w:val="009020A1"/>
    <w:rsid w:val="00906754"/>
    <w:rsid w:val="0091157B"/>
    <w:rsid w:val="009115F6"/>
    <w:rsid w:val="00917C65"/>
    <w:rsid w:val="0092399E"/>
    <w:rsid w:val="00925678"/>
    <w:rsid w:val="00926CFF"/>
    <w:rsid w:val="009304AF"/>
    <w:rsid w:val="009310E3"/>
    <w:rsid w:val="00931E00"/>
    <w:rsid w:val="00933584"/>
    <w:rsid w:val="00947E4C"/>
    <w:rsid w:val="00952259"/>
    <w:rsid w:val="009558AD"/>
    <w:rsid w:val="009568DA"/>
    <w:rsid w:val="00960AA5"/>
    <w:rsid w:val="009630B9"/>
    <w:rsid w:val="00964EF2"/>
    <w:rsid w:val="00964F43"/>
    <w:rsid w:val="00966365"/>
    <w:rsid w:val="009664CA"/>
    <w:rsid w:val="00967BDD"/>
    <w:rsid w:val="009722EC"/>
    <w:rsid w:val="0097422C"/>
    <w:rsid w:val="0097481F"/>
    <w:rsid w:val="009758F2"/>
    <w:rsid w:val="009759A1"/>
    <w:rsid w:val="009818C2"/>
    <w:rsid w:val="00984F3F"/>
    <w:rsid w:val="009869D0"/>
    <w:rsid w:val="00986A00"/>
    <w:rsid w:val="00991E54"/>
    <w:rsid w:val="009A6463"/>
    <w:rsid w:val="009B0E94"/>
    <w:rsid w:val="009B1594"/>
    <w:rsid w:val="009B7A61"/>
    <w:rsid w:val="009C18B0"/>
    <w:rsid w:val="009C22E6"/>
    <w:rsid w:val="009D0969"/>
    <w:rsid w:val="009D4A3C"/>
    <w:rsid w:val="009D5B33"/>
    <w:rsid w:val="009D5C91"/>
    <w:rsid w:val="009D6416"/>
    <w:rsid w:val="009D64A7"/>
    <w:rsid w:val="009D70B5"/>
    <w:rsid w:val="009E004E"/>
    <w:rsid w:val="009E0293"/>
    <w:rsid w:val="009E3131"/>
    <w:rsid w:val="009E4673"/>
    <w:rsid w:val="009E5CAF"/>
    <w:rsid w:val="009F334B"/>
    <w:rsid w:val="009F462B"/>
    <w:rsid w:val="009F4936"/>
    <w:rsid w:val="009F67DD"/>
    <w:rsid w:val="009F6954"/>
    <w:rsid w:val="009F6E8B"/>
    <w:rsid w:val="00A002E1"/>
    <w:rsid w:val="00A0076F"/>
    <w:rsid w:val="00A041AF"/>
    <w:rsid w:val="00A04285"/>
    <w:rsid w:val="00A13D64"/>
    <w:rsid w:val="00A2389B"/>
    <w:rsid w:val="00A249E0"/>
    <w:rsid w:val="00A27FDA"/>
    <w:rsid w:val="00A35937"/>
    <w:rsid w:val="00A37D1F"/>
    <w:rsid w:val="00A430E1"/>
    <w:rsid w:val="00A43DA5"/>
    <w:rsid w:val="00A43EEF"/>
    <w:rsid w:val="00A4448C"/>
    <w:rsid w:val="00A52F9F"/>
    <w:rsid w:val="00A6153F"/>
    <w:rsid w:val="00A70B19"/>
    <w:rsid w:val="00A72D6B"/>
    <w:rsid w:val="00A767E9"/>
    <w:rsid w:val="00A83B35"/>
    <w:rsid w:val="00A846C1"/>
    <w:rsid w:val="00A90671"/>
    <w:rsid w:val="00A91572"/>
    <w:rsid w:val="00A91F45"/>
    <w:rsid w:val="00A93C6C"/>
    <w:rsid w:val="00A968D9"/>
    <w:rsid w:val="00AA1675"/>
    <w:rsid w:val="00AA339F"/>
    <w:rsid w:val="00AA7492"/>
    <w:rsid w:val="00AC1BB0"/>
    <w:rsid w:val="00AC52CB"/>
    <w:rsid w:val="00AD053A"/>
    <w:rsid w:val="00AD099D"/>
    <w:rsid w:val="00AD3136"/>
    <w:rsid w:val="00AD3B9C"/>
    <w:rsid w:val="00AE0262"/>
    <w:rsid w:val="00AE0970"/>
    <w:rsid w:val="00AE1175"/>
    <w:rsid w:val="00AE47BE"/>
    <w:rsid w:val="00AE4EDC"/>
    <w:rsid w:val="00AE6D3A"/>
    <w:rsid w:val="00AF1200"/>
    <w:rsid w:val="00AF1726"/>
    <w:rsid w:val="00B000D3"/>
    <w:rsid w:val="00B01178"/>
    <w:rsid w:val="00B01AEA"/>
    <w:rsid w:val="00B0755D"/>
    <w:rsid w:val="00B13C58"/>
    <w:rsid w:val="00B174B2"/>
    <w:rsid w:val="00B2016E"/>
    <w:rsid w:val="00B20347"/>
    <w:rsid w:val="00B2364B"/>
    <w:rsid w:val="00B23B19"/>
    <w:rsid w:val="00B24274"/>
    <w:rsid w:val="00B31765"/>
    <w:rsid w:val="00B40F44"/>
    <w:rsid w:val="00B41460"/>
    <w:rsid w:val="00B461D2"/>
    <w:rsid w:val="00B55A4D"/>
    <w:rsid w:val="00B57196"/>
    <w:rsid w:val="00B74086"/>
    <w:rsid w:val="00B759D3"/>
    <w:rsid w:val="00B810A5"/>
    <w:rsid w:val="00B82879"/>
    <w:rsid w:val="00B82A93"/>
    <w:rsid w:val="00B82CE9"/>
    <w:rsid w:val="00B83E1A"/>
    <w:rsid w:val="00B84527"/>
    <w:rsid w:val="00B84E07"/>
    <w:rsid w:val="00B87B17"/>
    <w:rsid w:val="00B904D9"/>
    <w:rsid w:val="00B9249C"/>
    <w:rsid w:val="00BA287D"/>
    <w:rsid w:val="00BA439B"/>
    <w:rsid w:val="00BA5AD6"/>
    <w:rsid w:val="00BA79E7"/>
    <w:rsid w:val="00BB1386"/>
    <w:rsid w:val="00BC1535"/>
    <w:rsid w:val="00BD12B2"/>
    <w:rsid w:val="00BD4E38"/>
    <w:rsid w:val="00BE45ED"/>
    <w:rsid w:val="00BF3082"/>
    <w:rsid w:val="00BF47F7"/>
    <w:rsid w:val="00C002E9"/>
    <w:rsid w:val="00C043D4"/>
    <w:rsid w:val="00C0628F"/>
    <w:rsid w:val="00C07F9A"/>
    <w:rsid w:val="00C1246F"/>
    <w:rsid w:val="00C13F9B"/>
    <w:rsid w:val="00C15E19"/>
    <w:rsid w:val="00C25D8C"/>
    <w:rsid w:val="00C35E45"/>
    <w:rsid w:val="00C375E1"/>
    <w:rsid w:val="00C4153A"/>
    <w:rsid w:val="00C41D9D"/>
    <w:rsid w:val="00C422FE"/>
    <w:rsid w:val="00C44058"/>
    <w:rsid w:val="00C55F73"/>
    <w:rsid w:val="00C57B5F"/>
    <w:rsid w:val="00C6016C"/>
    <w:rsid w:val="00C62400"/>
    <w:rsid w:val="00C628B1"/>
    <w:rsid w:val="00C637D4"/>
    <w:rsid w:val="00C672A1"/>
    <w:rsid w:val="00C702C7"/>
    <w:rsid w:val="00C712BA"/>
    <w:rsid w:val="00C77FCF"/>
    <w:rsid w:val="00C836B7"/>
    <w:rsid w:val="00C83705"/>
    <w:rsid w:val="00C87667"/>
    <w:rsid w:val="00CA11E2"/>
    <w:rsid w:val="00CA5D0F"/>
    <w:rsid w:val="00CA633D"/>
    <w:rsid w:val="00CB1CFA"/>
    <w:rsid w:val="00CB3C1E"/>
    <w:rsid w:val="00CB66E2"/>
    <w:rsid w:val="00CC240B"/>
    <w:rsid w:val="00CC4362"/>
    <w:rsid w:val="00CC4385"/>
    <w:rsid w:val="00CD0094"/>
    <w:rsid w:val="00CD27A0"/>
    <w:rsid w:val="00CD5F0E"/>
    <w:rsid w:val="00CE47B7"/>
    <w:rsid w:val="00CF20B7"/>
    <w:rsid w:val="00CF2E7F"/>
    <w:rsid w:val="00CF3E4C"/>
    <w:rsid w:val="00CF47F2"/>
    <w:rsid w:val="00CF518A"/>
    <w:rsid w:val="00D0070B"/>
    <w:rsid w:val="00D06C3B"/>
    <w:rsid w:val="00D16F6B"/>
    <w:rsid w:val="00D20251"/>
    <w:rsid w:val="00D2283C"/>
    <w:rsid w:val="00D22D92"/>
    <w:rsid w:val="00D25D76"/>
    <w:rsid w:val="00D31CD5"/>
    <w:rsid w:val="00D323D2"/>
    <w:rsid w:val="00D323E1"/>
    <w:rsid w:val="00D365D8"/>
    <w:rsid w:val="00D55D97"/>
    <w:rsid w:val="00D56184"/>
    <w:rsid w:val="00D65510"/>
    <w:rsid w:val="00D6676C"/>
    <w:rsid w:val="00D8011F"/>
    <w:rsid w:val="00D84061"/>
    <w:rsid w:val="00D8446B"/>
    <w:rsid w:val="00D916E4"/>
    <w:rsid w:val="00D937F5"/>
    <w:rsid w:val="00D95A9A"/>
    <w:rsid w:val="00D9726C"/>
    <w:rsid w:val="00DA2036"/>
    <w:rsid w:val="00DA2FBE"/>
    <w:rsid w:val="00DA46F4"/>
    <w:rsid w:val="00DA7EB2"/>
    <w:rsid w:val="00DB5CD3"/>
    <w:rsid w:val="00DD1501"/>
    <w:rsid w:val="00DD160C"/>
    <w:rsid w:val="00DE7900"/>
    <w:rsid w:val="00DF51C1"/>
    <w:rsid w:val="00DF6AD0"/>
    <w:rsid w:val="00E04245"/>
    <w:rsid w:val="00E07780"/>
    <w:rsid w:val="00E170EB"/>
    <w:rsid w:val="00E31AD2"/>
    <w:rsid w:val="00E34483"/>
    <w:rsid w:val="00E3728A"/>
    <w:rsid w:val="00E44CD2"/>
    <w:rsid w:val="00E451EE"/>
    <w:rsid w:val="00E4698C"/>
    <w:rsid w:val="00E472B3"/>
    <w:rsid w:val="00E500C8"/>
    <w:rsid w:val="00E52F55"/>
    <w:rsid w:val="00E57E9B"/>
    <w:rsid w:val="00E62309"/>
    <w:rsid w:val="00E62FF7"/>
    <w:rsid w:val="00E65AE3"/>
    <w:rsid w:val="00E7059A"/>
    <w:rsid w:val="00E7655A"/>
    <w:rsid w:val="00E76D61"/>
    <w:rsid w:val="00E91A17"/>
    <w:rsid w:val="00EA1533"/>
    <w:rsid w:val="00EA343B"/>
    <w:rsid w:val="00EB1061"/>
    <w:rsid w:val="00EB1A02"/>
    <w:rsid w:val="00EB4BCF"/>
    <w:rsid w:val="00EB4FEC"/>
    <w:rsid w:val="00EB7786"/>
    <w:rsid w:val="00EC0B90"/>
    <w:rsid w:val="00EC7D69"/>
    <w:rsid w:val="00ED0747"/>
    <w:rsid w:val="00ED0974"/>
    <w:rsid w:val="00ED30E5"/>
    <w:rsid w:val="00ED4ABE"/>
    <w:rsid w:val="00ED6758"/>
    <w:rsid w:val="00ED6EF9"/>
    <w:rsid w:val="00EE5721"/>
    <w:rsid w:val="00EE5A77"/>
    <w:rsid w:val="00EF0092"/>
    <w:rsid w:val="00EF27B8"/>
    <w:rsid w:val="00EF7B88"/>
    <w:rsid w:val="00F01654"/>
    <w:rsid w:val="00F04216"/>
    <w:rsid w:val="00F055B6"/>
    <w:rsid w:val="00F06AEF"/>
    <w:rsid w:val="00F162EC"/>
    <w:rsid w:val="00F22DE7"/>
    <w:rsid w:val="00F24FC9"/>
    <w:rsid w:val="00F250C3"/>
    <w:rsid w:val="00F25EED"/>
    <w:rsid w:val="00F26BF7"/>
    <w:rsid w:val="00F27A1D"/>
    <w:rsid w:val="00F31332"/>
    <w:rsid w:val="00F31CA7"/>
    <w:rsid w:val="00F31D93"/>
    <w:rsid w:val="00F31F95"/>
    <w:rsid w:val="00F3677A"/>
    <w:rsid w:val="00F4044A"/>
    <w:rsid w:val="00F419CD"/>
    <w:rsid w:val="00F41C90"/>
    <w:rsid w:val="00F44389"/>
    <w:rsid w:val="00F4694F"/>
    <w:rsid w:val="00F510AA"/>
    <w:rsid w:val="00F60087"/>
    <w:rsid w:val="00F62792"/>
    <w:rsid w:val="00F64129"/>
    <w:rsid w:val="00F66114"/>
    <w:rsid w:val="00F7423C"/>
    <w:rsid w:val="00F755C4"/>
    <w:rsid w:val="00F83875"/>
    <w:rsid w:val="00F86BCB"/>
    <w:rsid w:val="00F9645B"/>
    <w:rsid w:val="00F97B2C"/>
    <w:rsid w:val="00FA3B67"/>
    <w:rsid w:val="00FA540C"/>
    <w:rsid w:val="00FB62A6"/>
    <w:rsid w:val="00FC3BE4"/>
    <w:rsid w:val="00FD4FA5"/>
    <w:rsid w:val="00FD6043"/>
    <w:rsid w:val="00FE2E5F"/>
    <w:rsid w:val="00FE3F1A"/>
    <w:rsid w:val="00FE75CF"/>
    <w:rsid w:val="00FE7B81"/>
    <w:rsid w:val="00FF13E9"/>
    <w:rsid w:val="00FF21B3"/>
    <w:rsid w:val="00FF4A2F"/>
    <w:rsid w:val="13730BA0"/>
    <w:rsid w:val="1BA509E5"/>
    <w:rsid w:val="1DAB71DA"/>
    <w:rsid w:val="22E56FB7"/>
    <w:rsid w:val="39E22AE7"/>
    <w:rsid w:val="48340C07"/>
    <w:rsid w:val="57171DC3"/>
    <w:rsid w:val="5A945EAD"/>
    <w:rsid w:val="62505BB1"/>
    <w:rsid w:val="62CE53E0"/>
    <w:rsid w:val="63B45DF5"/>
    <w:rsid w:val="699F7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iPriority="99" w:name="FollowedHyperlink"/>
    <w:lsdException w:qFormat="1" w:unhideWhenUsed="0" w:uiPriority="0" w:semiHidden="0" w:name="Strong" w:locked="1"/>
    <w:lsdException w:qFormat="1" w:unhideWhenUsed="0" w:uiPriority="20" w:semiHidden="0" w:name="Emphasis" w:locked="1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autoRedefine/>
    <w:qFormat/>
    <w:uiPriority w:val="99"/>
    <w:pPr>
      <w:tabs>
        <w:tab w:val="left" w:pos="720"/>
      </w:tabs>
      <w:adjustRightInd w:val="0"/>
      <w:snapToGrid w:val="0"/>
      <w:spacing w:beforeLines="100" w:afterLines="100"/>
      <w:ind w:firstLine="627" w:firstLineChars="196"/>
      <w:outlineLvl w:val="0"/>
    </w:pPr>
    <w:rPr>
      <w:rFonts w:ascii="黑体" w:hAnsi="黑体" w:eastAsia="黑体"/>
      <w:color w:val="000000"/>
      <w:sz w:val="32"/>
      <w:szCs w:val="32"/>
    </w:rPr>
  </w:style>
  <w:style w:type="paragraph" w:styleId="3">
    <w:name w:val="heading 2"/>
    <w:basedOn w:val="1"/>
    <w:next w:val="1"/>
    <w:link w:val="20"/>
    <w:autoRedefine/>
    <w:qFormat/>
    <w:uiPriority w:val="99"/>
    <w:pPr>
      <w:adjustRightInd w:val="0"/>
      <w:snapToGrid w:val="0"/>
      <w:spacing w:beforeLines="50" w:afterLines="50"/>
      <w:ind w:firstLine="560" w:firstLineChars="200"/>
      <w:outlineLvl w:val="1"/>
    </w:pPr>
    <w:rPr>
      <w:rFonts w:ascii="黑体" w:hAnsi="黑体" w:eastAsia="黑体"/>
      <w:color w:val="000000"/>
      <w:sz w:val="28"/>
      <w:szCs w:val="28"/>
    </w:rPr>
  </w:style>
  <w:style w:type="paragraph" w:styleId="4">
    <w:name w:val="heading 3"/>
    <w:basedOn w:val="1"/>
    <w:next w:val="1"/>
    <w:link w:val="21"/>
    <w:autoRedefine/>
    <w:qFormat/>
    <w:uiPriority w:val="99"/>
    <w:pPr>
      <w:autoSpaceDE w:val="0"/>
      <w:autoSpaceDN w:val="0"/>
      <w:adjustRightInd w:val="0"/>
      <w:spacing w:line="360" w:lineRule="auto"/>
      <w:ind w:firstLine="516" w:firstLineChars="214"/>
      <w:outlineLvl w:val="2"/>
    </w:pPr>
    <w:rPr>
      <w:rFonts w:ascii="宋体" w:hAnsi="宋体" w:cs="仿宋_GB2312"/>
      <w:b/>
      <w:bCs/>
      <w:sz w:val="24"/>
      <w:szCs w:val="24"/>
    </w:rPr>
  </w:style>
  <w:style w:type="character" w:default="1" w:styleId="14">
    <w:name w:val="Default Paragraph Font"/>
    <w:autoRedefine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3"/>
    <w:qFormat/>
    <w:uiPriority w:val="0"/>
    <w:pPr>
      <w:jc w:val="left"/>
    </w:pPr>
    <w:rPr>
      <w:kern w:val="0"/>
      <w:sz w:val="24"/>
      <w:szCs w:val="20"/>
    </w:rPr>
  </w:style>
  <w:style w:type="paragraph" w:styleId="6">
    <w:name w:val="Plain Text"/>
    <w:basedOn w:val="1"/>
    <w:link w:val="31"/>
    <w:autoRedefine/>
    <w:qFormat/>
    <w:uiPriority w:val="0"/>
    <w:rPr>
      <w:rFonts w:ascii="宋体" w:hAnsi="Courier New" w:cs="Courier New"/>
      <w:iCs/>
      <w:color w:val="000000"/>
      <w:szCs w:val="21"/>
    </w:rPr>
  </w:style>
  <w:style w:type="paragraph" w:styleId="7">
    <w:name w:val="Balloon Text"/>
    <w:basedOn w:val="1"/>
    <w:link w:val="26"/>
    <w:autoRedefine/>
    <w:semiHidden/>
    <w:qFormat/>
    <w:uiPriority w:val="99"/>
    <w:rPr>
      <w:sz w:val="18"/>
      <w:szCs w:val="18"/>
    </w:rPr>
  </w:style>
  <w:style w:type="paragraph" w:styleId="8">
    <w:name w:val="footer"/>
    <w:basedOn w:val="1"/>
    <w:link w:val="2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9"/>
    <w:autoRedefine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1">
    <w:name w:val="annotation subject"/>
    <w:basedOn w:val="5"/>
    <w:next w:val="5"/>
    <w:link w:val="27"/>
    <w:autoRedefine/>
    <w:semiHidden/>
    <w:qFormat/>
    <w:uiPriority w:val="99"/>
    <w:rPr>
      <w:b/>
      <w:bCs/>
      <w:szCs w:val="22"/>
    </w:rPr>
  </w:style>
  <w:style w:type="table" w:styleId="13">
    <w:name w:val="Table Grid"/>
    <w:basedOn w:val="12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FollowedHyperlink"/>
    <w:basedOn w:val="14"/>
    <w:autoRedefine/>
    <w:semiHidden/>
    <w:unhideWhenUsed/>
    <w:qFormat/>
    <w:uiPriority w:val="99"/>
    <w:rPr>
      <w:color w:val="800080"/>
      <w:u w:val="single"/>
    </w:rPr>
  </w:style>
  <w:style w:type="character" w:styleId="16">
    <w:name w:val="Emphasis"/>
    <w:basedOn w:val="14"/>
    <w:qFormat/>
    <w:locked/>
    <w:uiPriority w:val="20"/>
    <w:rPr>
      <w:i/>
      <w:iCs/>
    </w:rPr>
  </w:style>
  <w:style w:type="character" w:styleId="17">
    <w:name w:val="Hyperlink"/>
    <w:basedOn w:val="14"/>
    <w:qFormat/>
    <w:uiPriority w:val="99"/>
    <w:rPr>
      <w:rFonts w:cs="Times New Roman"/>
      <w:color w:val="0000FF"/>
      <w:u w:val="single"/>
    </w:rPr>
  </w:style>
  <w:style w:type="character" w:styleId="18">
    <w:name w:val="annotation reference"/>
    <w:basedOn w:val="14"/>
    <w:autoRedefine/>
    <w:qFormat/>
    <w:uiPriority w:val="0"/>
    <w:rPr>
      <w:rFonts w:cs="Times New Roman"/>
      <w:sz w:val="21"/>
    </w:rPr>
  </w:style>
  <w:style w:type="character" w:customStyle="1" w:styleId="19">
    <w:name w:val="标题 1 字符"/>
    <w:basedOn w:val="14"/>
    <w:link w:val="2"/>
    <w:qFormat/>
    <w:locked/>
    <w:uiPriority w:val="99"/>
    <w:rPr>
      <w:rFonts w:ascii="黑体" w:hAnsi="黑体" w:eastAsia="黑体" w:cs="Times New Roman"/>
      <w:color w:val="000000"/>
      <w:sz w:val="32"/>
      <w:szCs w:val="32"/>
    </w:rPr>
  </w:style>
  <w:style w:type="character" w:customStyle="1" w:styleId="20">
    <w:name w:val="标题 2 字符"/>
    <w:basedOn w:val="14"/>
    <w:link w:val="3"/>
    <w:autoRedefine/>
    <w:qFormat/>
    <w:locked/>
    <w:uiPriority w:val="99"/>
    <w:rPr>
      <w:rFonts w:ascii="黑体" w:hAnsi="黑体" w:eastAsia="黑体" w:cs="Times New Roman"/>
      <w:color w:val="000000"/>
      <w:sz w:val="28"/>
      <w:szCs w:val="28"/>
    </w:rPr>
  </w:style>
  <w:style w:type="character" w:customStyle="1" w:styleId="21">
    <w:name w:val="标题 3 字符"/>
    <w:basedOn w:val="14"/>
    <w:link w:val="4"/>
    <w:autoRedefine/>
    <w:qFormat/>
    <w:locked/>
    <w:uiPriority w:val="99"/>
    <w:rPr>
      <w:rFonts w:ascii="宋体" w:eastAsia="宋体" w:cs="仿宋_GB2312"/>
      <w:b/>
      <w:bCs/>
      <w:sz w:val="24"/>
      <w:szCs w:val="24"/>
    </w:rPr>
  </w:style>
  <w:style w:type="character" w:customStyle="1" w:styleId="22">
    <w:name w:val="Comment Text Char"/>
    <w:autoRedefine/>
    <w:qFormat/>
    <w:locked/>
    <w:uiPriority w:val="99"/>
    <w:rPr>
      <w:rFonts w:eastAsia="宋体"/>
      <w:sz w:val="24"/>
    </w:rPr>
  </w:style>
  <w:style w:type="character" w:customStyle="1" w:styleId="23">
    <w:name w:val="批注文字 字符"/>
    <w:basedOn w:val="14"/>
    <w:link w:val="5"/>
    <w:autoRedefine/>
    <w:qFormat/>
    <w:locked/>
    <w:uiPriority w:val="0"/>
    <w:rPr>
      <w:rFonts w:cs="Times New Roman"/>
    </w:rPr>
  </w:style>
  <w:style w:type="character" w:customStyle="1" w:styleId="24">
    <w:name w:val="批注文字 Char1"/>
    <w:basedOn w:val="14"/>
    <w:semiHidden/>
    <w:qFormat/>
    <w:uiPriority w:val="99"/>
    <w:rPr>
      <w:rFonts w:cs="Times New Roman"/>
    </w:rPr>
  </w:style>
  <w:style w:type="paragraph" w:customStyle="1" w:styleId="25">
    <w:name w:val="Char Char Char Char"/>
    <w:basedOn w:val="1"/>
    <w:qFormat/>
    <w:uiPriority w:val="99"/>
    <w:pPr>
      <w:widowControl/>
      <w:spacing w:after="160" w:line="240" w:lineRule="exact"/>
      <w:jc w:val="left"/>
    </w:pPr>
    <w:rPr>
      <w:rFonts w:ascii="Times New Roman" w:hAnsi="Times New Roman"/>
      <w:szCs w:val="24"/>
    </w:rPr>
  </w:style>
  <w:style w:type="character" w:customStyle="1" w:styleId="26">
    <w:name w:val="批注框文本 字符"/>
    <w:basedOn w:val="14"/>
    <w:link w:val="7"/>
    <w:semiHidden/>
    <w:qFormat/>
    <w:locked/>
    <w:uiPriority w:val="99"/>
    <w:rPr>
      <w:rFonts w:cs="Times New Roman"/>
      <w:sz w:val="18"/>
      <w:szCs w:val="18"/>
    </w:rPr>
  </w:style>
  <w:style w:type="character" w:customStyle="1" w:styleId="27">
    <w:name w:val="批注主题 字符"/>
    <w:basedOn w:val="22"/>
    <w:link w:val="11"/>
    <w:autoRedefine/>
    <w:semiHidden/>
    <w:qFormat/>
    <w:locked/>
    <w:uiPriority w:val="99"/>
    <w:rPr>
      <w:rFonts w:eastAsia="宋体" w:cs="Times New Roman"/>
      <w:b/>
      <w:bCs/>
      <w:sz w:val="24"/>
      <w:szCs w:val="24"/>
    </w:rPr>
  </w:style>
  <w:style w:type="character" w:customStyle="1" w:styleId="28">
    <w:name w:val="页脚 字符"/>
    <w:basedOn w:val="14"/>
    <w:link w:val="8"/>
    <w:autoRedefine/>
    <w:qFormat/>
    <w:locked/>
    <w:uiPriority w:val="99"/>
    <w:rPr>
      <w:rFonts w:cs="Times New Roman"/>
      <w:sz w:val="18"/>
      <w:szCs w:val="18"/>
    </w:rPr>
  </w:style>
  <w:style w:type="character" w:customStyle="1" w:styleId="29">
    <w:name w:val="页眉 字符"/>
    <w:basedOn w:val="14"/>
    <w:link w:val="9"/>
    <w:autoRedefine/>
    <w:semiHidden/>
    <w:qFormat/>
    <w:locked/>
    <w:uiPriority w:val="99"/>
    <w:rPr>
      <w:rFonts w:cs="Times New Roman"/>
      <w:sz w:val="18"/>
      <w:szCs w:val="18"/>
    </w:rPr>
  </w:style>
  <w:style w:type="character" w:customStyle="1" w:styleId="30">
    <w:name w:val="Plain Text Char"/>
    <w:basedOn w:val="14"/>
    <w:autoRedefine/>
    <w:semiHidden/>
    <w:qFormat/>
    <w:locked/>
    <w:uiPriority w:val="99"/>
    <w:rPr>
      <w:rFonts w:ascii="宋体" w:hAnsi="Courier New" w:cs="Courier New"/>
      <w:sz w:val="21"/>
      <w:szCs w:val="21"/>
    </w:rPr>
  </w:style>
  <w:style w:type="character" w:customStyle="1" w:styleId="31">
    <w:name w:val="纯文本 字符"/>
    <w:basedOn w:val="14"/>
    <w:link w:val="6"/>
    <w:autoRedefine/>
    <w:qFormat/>
    <w:locked/>
    <w:uiPriority w:val="99"/>
    <w:rPr>
      <w:rFonts w:ascii="宋体" w:hAnsi="Courier New" w:eastAsia="宋体" w:cs="Courier New"/>
      <w:iCs/>
      <w:color w:val="000000"/>
      <w:kern w:val="2"/>
      <w:sz w:val="21"/>
      <w:szCs w:val="21"/>
      <w:lang w:val="en-US" w:eastAsia="zh-CN" w:bidi="ar-SA"/>
    </w:rPr>
  </w:style>
  <w:style w:type="character" w:customStyle="1" w:styleId="32">
    <w:name w:val="apple-converted-space"/>
    <w:basedOn w:val="14"/>
    <w:qFormat/>
    <w:uiPriority w:val="99"/>
    <w:rPr>
      <w:rFonts w:cs="Times New Roman"/>
    </w:rPr>
  </w:style>
  <w:style w:type="paragraph" w:customStyle="1" w:styleId="33">
    <w:name w:val="List Paragraph1"/>
    <w:basedOn w:val="1"/>
    <w:qFormat/>
    <w:uiPriority w:val="99"/>
    <w:pPr>
      <w:ind w:firstLine="420" w:firstLineChars="200"/>
    </w:pPr>
  </w:style>
  <w:style w:type="paragraph" w:customStyle="1" w:styleId="34">
    <w:name w:val="font5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35">
    <w:name w:val="xl65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6">
    <w:name w:val="xl66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7">
    <w:name w:val="xl67"/>
    <w:basedOn w:val="1"/>
    <w:qFormat/>
    <w:uiPriority w:val="0"/>
    <w:pPr>
      <w:widowControl/>
      <w:shd w:val="clear" w:color="000000" w:fill="F2F2F2"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8">
    <w:name w:val="xl68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39">
    <w:name w:val="xl69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0">
    <w:name w:val="xl70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1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2">
    <w:name w:val="xl72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43">
    <w:name w:val="xl73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4">
    <w:name w:val="xl7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45">
    <w:name w:val="xl75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6">
    <w:name w:val="xl76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7">
    <w:name w:val="xl77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8">
    <w:name w:val="xl78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49">
    <w:name w:val="xl79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50">
    <w:name w:val="xl80"/>
    <w:basedOn w:val="1"/>
    <w:autoRedefine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51">
    <w:name w:val="xl81"/>
    <w:basedOn w:val="1"/>
    <w:autoRedefine/>
    <w:qFormat/>
    <w:uiPriority w:val="0"/>
    <w:pPr>
      <w:widowControl/>
      <w:shd w:val="clear" w:color="000000" w:fill="F2F2F2"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52">
    <w:name w:val="xl8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3">
    <w:name w:val="xl8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4">
    <w:name w:val="xl84"/>
    <w:basedOn w:val="1"/>
    <w:autoRedefine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5">
    <w:name w:val="xl8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6">
    <w:name w:val="xl86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7">
    <w:name w:val="xl8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58">
    <w:name w:val="xl88"/>
    <w:basedOn w:val="1"/>
    <w:qFormat/>
    <w:uiPriority w:val="0"/>
    <w:pPr>
      <w:widowControl/>
      <w:pBdr>
        <w:left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9">
    <w:name w:val="xl89"/>
    <w:basedOn w:val="1"/>
    <w:autoRedefine/>
    <w:qFormat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0">
    <w:name w:val="xl90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61">
    <w:name w:val="xl91"/>
    <w:basedOn w:val="1"/>
    <w:autoRedefine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2">
    <w:name w:val="xl92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3">
    <w:name w:val="xl93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64">
    <w:name w:val="xl9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65">
    <w:name w:val="xl95"/>
    <w:basedOn w:val="1"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6">
    <w:name w:val="xl96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7">
    <w:name w:val="xl97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8">
    <w:name w:val="xl98"/>
    <w:basedOn w:val="1"/>
    <w:autoRedefine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9">
    <w:name w:val="xl99"/>
    <w:basedOn w:val="1"/>
    <w:autoRedefine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0">
    <w:name w:val="xl100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1">
    <w:name w:val="xl101"/>
    <w:basedOn w:val="1"/>
    <w:autoRedefine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2">
    <w:name w:val="xl102"/>
    <w:basedOn w:val="1"/>
    <w:autoRedefine/>
    <w:qFormat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3">
    <w:name w:val="xl103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4">
    <w:name w:val="xl104"/>
    <w:basedOn w:val="1"/>
    <w:autoRedefine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5">
    <w:name w:val="xl10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6">
    <w:name w:val="xl106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7">
    <w:name w:val="xl107"/>
    <w:basedOn w:val="1"/>
    <w:autoRedefine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8">
    <w:name w:val="xl108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9">
    <w:name w:val="xl109"/>
    <w:basedOn w:val="1"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0">
    <w:name w:val="xl110"/>
    <w:basedOn w:val="1"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1">
    <w:name w:val="xl111"/>
    <w:basedOn w:val="1"/>
    <w:uiPriority w:val="0"/>
    <w:pPr>
      <w:widowControl/>
      <w:pBdr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2">
    <w:name w:val="xl112"/>
    <w:basedOn w:val="1"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3">
    <w:name w:val="xl113"/>
    <w:basedOn w:val="1"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4">
    <w:name w:val="xl114"/>
    <w:basedOn w:val="1"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5">
    <w:name w:val="xl115"/>
    <w:basedOn w:val="1"/>
    <w:uiPriority w:val="0"/>
    <w:pPr>
      <w:widowControl/>
      <w:pBdr>
        <w:top w:val="single" w:color="auto" w:sz="8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6">
    <w:name w:val="xl116"/>
    <w:basedOn w:val="1"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7">
    <w:name w:val="xl117"/>
    <w:basedOn w:val="1"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8">
    <w:name w:val="xl118"/>
    <w:basedOn w:val="1"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9">
    <w:name w:val="xl119"/>
    <w:basedOn w:val="1"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0">
    <w:name w:val="xl120"/>
    <w:basedOn w:val="1"/>
    <w:uiPriority w:val="0"/>
    <w:pPr>
      <w:widowControl/>
      <w:pBdr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1">
    <w:name w:val="xl121"/>
    <w:basedOn w:val="1"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2">
    <w:name w:val="xl122"/>
    <w:basedOn w:val="1"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3">
    <w:name w:val="xl123"/>
    <w:basedOn w:val="1"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4">
    <w:name w:val="xl124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5">
    <w:name w:val="xl125"/>
    <w:basedOn w:val="1"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6">
    <w:name w:val="xl126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7">
    <w:name w:val="xl127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8">
    <w:name w:val="xl128"/>
    <w:basedOn w:val="1"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9">
    <w:name w:val="xl129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0">
    <w:name w:val="xl130"/>
    <w:basedOn w:val="1"/>
    <w:uiPriority w:val="0"/>
    <w:pPr>
      <w:widowControl/>
      <w:pBdr>
        <w:top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1">
    <w:name w:val="xl131"/>
    <w:basedOn w:val="1"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2">
    <w:name w:val="xl132"/>
    <w:basedOn w:val="1"/>
    <w:uiPriority w:val="0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3">
    <w:name w:val="xl13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4">
    <w:name w:val="xl134"/>
    <w:basedOn w:val="1"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5">
    <w:name w:val="xl135"/>
    <w:basedOn w:val="1"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styleId="106">
    <w:name w:val="List Paragraph"/>
    <w:basedOn w:val="1"/>
    <w:qFormat/>
    <w:uiPriority w:val="34"/>
    <w:pPr>
      <w:widowControl/>
      <w:ind w:firstLine="420" w:firstLineChars="200"/>
      <w:jc w:val="left"/>
    </w:pPr>
    <w:rPr>
      <w:rFonts w:ascii="宋体" w:hAnsi="宋体" w:cs="宋体"/>
      <w:kern w:val="0"/>
      <w:sz w:val="24"/>
      <w:szCs w:val="24"/>
    </w:rPr>
  </w:style>
  <w:style w:type="table" w:customStyle="1" w:styleId="107">
    <w:name w:val="网格型1"/>
    <w:basedOn w:val="12"/>
    <w:qFormat/>
    <w:uiPriority w:val="39"/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318C599-D0A5-461C-8EF9-94E341FC0F0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257</Words>
  <Characters>1467</Characters>
  <Lines>12</Lines>
  <Paragraphs>3</Paragraphs>
  <TotalTime>11</TotalTime>
  <ScaleCrop>false</ScaleCrop>
  <LinksUpToDate>false</LinksUpToDate>
  <CharactersWithSpaces>1721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2022-12-02T08:09:00Z</dcterms:created>
  <dc:creator>王涛</dc:creator>
  <cp:lastModifiedBy>孙方霞</cp:lastModifiedBy>
  <cp:lastPrinted>2019-12-17T07:39:00Z</cp:lastPrinted>
  <dcterms:modified xsi:type="dcterms:W3CDTF">2024-06-06T01:18:34Z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A9BAC97F05E94C03AD36EACB5605426C</vt:lpwstr>
  </property>
</Properties>
</file>