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电气自动化</w:t>
      </w:r>
      <w:r>
        <w:rPr>
          <w:rFonts w:ascii="微软雅黑" w:hAnsi="微软雅黑" w:eastAsia="微软雅黑"/>
          <w:b/>
          <w:sz w:val="36"/>
          <w:szCs w:val="36"/>
        </w:rPr>
        <w:t>技术专业</w:t>
      </w: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pStyle w:val="2"/>
        <w:spacing w:before="312" w:after="312" w:line="360" w:lineRule="auto"/>
        <w:ind w:firstLine="48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3236437"/>
      <w:bookmarkStart w:id="1" w:name="_Toc396497324"/>
      <w:bookmarkStart w:id="2" w:name="_Toc396501700"/>
      <w:bookmarkStart w:id="3" w:name="_Toc396497634"/>
      <w:bookmarkStart w:id="4" w:name="_Toc396497526"/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325"/>
      <w:bookmarkStart w:id="6" w:name="_Toc396497527"/>
      <w:bookmarkStart w:id="7" w:name="_Toc396501701"/>
      <w:bookmarkStart w:id="8" w:name="_Toc393236438"/>
      <w:bookmarkStart w:id="9" w:name="_Toc39649763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电气自动化技术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专业   专业代码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460306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专业面向工业制造企业、港口、船舶及其他行业的自动化领域，培养具有社会主义核心价值观，德智体美劳全面发展，掌握电气自动化技术专业知识和技术技能，能胜任工业制造业、港口、船舶等自动化岗位，具有一定的科学文化水平，有社会责任感和敬业精神，健全人格与健康体魄，规则意识与创新思维，具备终身学习能力，长于技术应用的高素质技术技能人才。学生毕业3年后，应能够成为精通岗位技能的专业技术骨干，达到电气设备的技术助理工程师水平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>
      <w:pPr>
        <w:pStyle w:val="3"/>
        <w:spacing w:before="312" w:beforeLines="100" w:after="312" w:afterLines="10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面向岗位</w:t>
      </w:r>
    </w:p>
    <w:tbl>
      <w:tblPr>
        <w:tblStyle w:val="13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54"/>
        <w:gridCol w:w="1277"/>
        <w:gridCol w:w="1668"/>
        <w:gridCol w:w="2273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专业大类（代码）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专业类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27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主要面向的行业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主要面向的职业类别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227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主要就业的岗位群或技术领域</w:t>
            </w:r>
          </w:p>
        </w:tc>
        <w:tc>
          <w:tcPr>
            <w:tcW w:w="1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职业资格或职业技能等级证书举例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装备制造大类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46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自动化类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46</w:t>
            </w:r>
            <w:r>
              <w:rPr>
                <w:rFonts w:hint="eastAsia"/>
                <w:color w:val="auto"/>
              </w:rPr>
              <w:t>03）</w:t>
            </w:r>
          </w:p>
        </w:tc>
        <w:tc>
          <w:tcPr>
            <w:tcW w:w="127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通用设备制造业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（34） 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电气机械和器材制造业（38）</w:t>
            </w:r>
          </w:p>
          <w:p>
            <w:pPr>
              <w:pStyle w:val="107"/>
              <w:ind w:firstLine="261"/>
              <w:rPr>
                <w:rFonts w:ascii="Arial" w:hAnsi="Arial" w:cs="Arial"/>
                <w:b/>
                <w:color w:val="auto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自动控制工程技术员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（2-02-07-07）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电气设备安装员</w:t>
            </w:r>
          </w:p>
          <w:p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（6-29-03-02）</w:t>
            </w:r>
          </w:p>
          <w:p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船舶电气装配员</w:t>
            </w:r>
          </w:p>
          <w:p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（6-23-02-03）</w:t>
            </w:r>
          </w:p>
          <w:p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电工</w:t>
            </w:r>
          </w:p>
          <w:p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（6-31-01-03）</w:t>
            </w:r>
          </w:p>
        </w:tc>
        <w:tc>
          <w:tcPr>
            <w:tcW w:w="227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工厂电气自动化设备的生产、安装、调试、维护及技术支持；</w:t>
            </w:r>
          </w:p>
          <w:p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船舶、港口电气自动化设备的生产、安装、调试、维护与技术支持；</w:t>
            </w:r>
          </w:p>
          <w:p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电气工程管理；</w:t>
            </w:r>
          </w:p>
          <w:p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自动化控制系统集成设计。</w:t>
            </w:r>
          </w:p>
        </w:tc>
        <w:tc>
          <w:tcPr>
            <w:tcW w:w="161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电工证</w:t>
            </w:r>
          </w:p>
          <w:p>
            <w:pPr>
              <w:pStyle w:val="3"/>
              <w:widowControl/>
              <w:shd w:val="clear" w:color="auto" w:fill="FFFFFF"/>
              <w:spacing w:before="156" w:after="156" w:line="14" w:lineRule="atLeast"/>
              <w:ind w:firstLine="0" w:firstLineChars="0"/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1+X工业互联网实施与运维</w:t>
            </w:r>
          </w:p>
        </w:tc>
      </w:tr>
    </w:tbl>
    <w:p>
      <w:pPr>
        <w:rPr>
          <w:rFonts w:hint="eastAsia"/>
        </w:rPr>
      </w:pPr>
    </w:p>
    <w:p>
      <w:pPr>
        <w:pStyle w:val="3"/>
        <w:spacing w:before="312" w:beforeLines="100" w:after="312" w:afterLines="100"/>
        <w:ind w:firstLine="0" w:firstLineChars="0"/>
      </w:pPr>
      <w:r>
        <w:rPr>
          <w:rFonts w:hint="eastAsia"/>
        </w:rPr>
        <w:t>（2）职业生涯路径</w:t>
      </w:r>
    </w:p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208280</wp:posOffset>
                </wp:positionV>
                <wp:extent cx="3906520" cy="2441575"/>
                <wp:effectExtent l="19050" t="19050" r="36830" b="53975"/>
                <wp:wrapTopAndBottom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520" cy="2441575"/>
                          <a:chOff x="2622" y="2913"/>
                          <a:chExt cx="6152" cy="3845"/>
                        </a:xfrm>
                      </wpg:grpSpPr>
                      <wps:wsp>
                        <wps:cNvPr id="22" name="文本框 22"/>
                        <wps:cNvSpPr txBox="1"/>
                        <wps:spPr>
                          <a:xfrm>
                            <a:off x="2622" y="5611"/>
                            <a:ext cx="2469" cy="1147"/>
                          </a:xfrm>
                          <a:prstGeom prst="rect">
                            <a:avLst/>
                          </a:prstGeom>
                          <a:solidFill>
                            <a:srgbClr val="8DB3E2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就业岗位：电气技术员、电气生产制造、电气设备购销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984" y="4773"/>
                            <a:ext cx="2582" cy="780"/>
                          </a:xfrm>
                          <a:prstGeom prst="rect">
                            <a:avLst/>
                          </a:prstGeom>
                          <a:solidFill>
                            <a:srgbClr val="D6E3BC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发展岗位：工程师、产品经理、项目主管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5418" y="3843"/>
                            <a:ext cx="2369" cy="846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发展岗位：项目经理、产品设计工程师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6818" y="2913"/>
                            <a:ext cx="1956" cy="843"/>
                          </a:xfrm>
                          <a:prstGeom prst="rect">
                            <a:avLst/>
                          </a:prstGeom>
                          <a:solidFill>
                            <a:srgbClr val="FDE9D9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发展岗位：部门经理，电气工程师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16.4pt;height:192.25pt;width:307.6pt;mso-wrap-distance-bottom:0pt;mso-wrap-distance-top:0pt;z-index:251659264;mso-width-relative:page;mso-height-relative:page;" coordorigin="2622,2913" coordsize="6152,3845" o:gfxdata="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XpqWBdkAAAAJAQAADwAAAAAAAAABACAAAAAiAAAAZHJzL2Rvd25yZXYueG1sUEsB&#10;AhQAFAAAAAgAh07iQHZnpP+DAwAAGA8AAA4AAAAAAAAAAQAgAAAAKAEAAGRycy9lMm9Eb2MueG1s&#10;UEsFBgAAAAAGAAYAWQEAAB0HAAAAAA==&#10;">
                <o:lock v:ext="edit" aspectratio="f"/>
                <v:shape id="_x0000_s1026" o:spid="_x0000_s1026" o:spt="202" type="#_x0000_t202" style="position:absolute;left:2622;top:5611;height:1147;width:2469;" fillcolor="#8DB3E2" filled="t" stroked="t" coordsize="21600,21600" o:gfxdata="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3bhy/&#10;AAAA2wAAAA8AAAAAAAAAAQAgAAAAIgAAAGRycy9kb3ducmV2LnhtbFBLAQIUABQAAAAIAIdO4kAz&#10;LwWeOwAAADkAAAAQAAAAAAAAAAEAIAAAAA4BAABkcnMvc2hhcGV4bWwueG1sUEsFBgAAAAAGAAYA&#10;WwEAALg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4E6128" opacity="32768f" offset="1pt,2pt" origin="0f,0f" matrix="65536f,0f,0f,65536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就业岗位：电气技术员、电气生产制造、电气设备购销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3984;top:4773;height:780;width:2582;" fillcolor="#D6E3BC" filled="t" stroked="t" coordsize="21600,21600" o:gfxdata="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jM58K/&#10;AAAA2wAAAA8AAAAAAAAAAQAgAAAAIgAAAGRycy9kb3ducmV2LnhtbFBLAQIUABQAAAAIAIdO4kAz&#10;LwWeOwAAADkAAAAQAAAAAAAAAAEAIAAAAA4BAABkcnMvc2hhcGV4bWwueG1sUEsFBgAAAAAGAAYA&#10;WwEAALg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发展岗位：工程师、产品经理、项目主管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18;top:3843;height:846;width:2369;" fillcolor="#CCC0D9" filled="t" stroked="t" coordsize="21600,21600" o:gfxdata="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fLf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发展岗位：项目经理、产品设计工程师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6818;top:2913;height:843;width:1956;" fillcolor="#FDE9D9" filled="t" stroked="t" coordsize="21600,21600" o:gfxdata="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piXUvQAA&#10;ANsAAAAPAAAAAAAAAAEAIAAAACIAAABkcnMvZG93bnJldi54bWxQSwECFAAUAAAACACHTuJAMy8F&#10;njsAAAA5AAAAEAAAAAAAAAABACAAAAAMAQAAZHJzL3NoYXBleG1sLnhtbFBLBQYAAAAABgAGAFsB&#10;AAC2AwAAAAA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发展岗位：部门经理，电气工程师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adjustRightIn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自动检测技术、工厂电气控制技术、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单片机应用技术、PLC应用技术、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电力电子及变频调速技术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自动控制系统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组态控制技术、电气综合创新实训、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电工技能实习</w:t>
      </w:r>
      <w:r>
        <w:rPr>
          <w:rFonts w:hint="eastAsia" w:asciiTheme="minorEastAsia" w:hAnsiTheme="minorEastAsia" w:eastAsiaTheme="minorEastAsia"/>
          <w:sz w:val="24"/>
          <w:szCs w:val="24"/>
        </w:rPr>
        <w:t>等。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学分要求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学生共须修满14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szCs w:val="24"/>
        </w:rPr>
        <w:t>学分，其中通识必修课应修满4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3.5</w:t>
      </w:r>
      <w:r>
        <w:rPr>
          <w:rFonts w:hint="eastAsia" w:ascii="宋体" w:hAnsi="宋体" w:cs="宋体"/>
          <w:kern w:val="0"/>
          <w:sz w:val="24"/>
          <w:szCs w:val="24"/>
        </w:rPr>
        <w:t>学分，通识选课修满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4"/>
          <w:szCs w:val="24"/>
        </w:rPr>
        <w:t>学分；专业必修课修满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77.5</w:t>
      </w:r>
      <w:r>
        <w:rPr>
          <w:rFonts w:hint="eastAsia" w:ascii="宋体" w:hAnsi="宋体" w:cs="宋体"/>
          <w:kern w:val="0"/>
          <w:sz w:val="24"/>
          <w:szCs w:val="24"/>
        </w:rPr>
        <w:t>学分，专业任选课至少修满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szCs w:val="24"/>
        </w:rPr>
        <w:t>学分；素质拓展课程修满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kern w:val="0"/>
          <w:sz w:val="24"/>
          <w:szCs w:val="24"/>
        </w:rPr>
        <w:t>学分。各类课程学分可根据《江苏海院学分积累、转换和认定办法》和《电气自动化专业学分积累、转换和认定办法》予以认定。</w:t>
      </w:r>
    </w:p>
    <w:p>
      <w:pPr>
        <w:pStyle w:val="3"/>
        <w:spacing w:before="156" w:after="156"/>
      </w:pPr>
      <w:bookmarkStart w:id="10" w:name="_Toc180"/>
      <w:bookmarkStart w:id="11" w:name="_Toc396501702"/>
      <w:bookmarkStart w:id="12" w:name="_Toc396497528"/>
      <w:bookmarkStart w:id="13" w:name="_Toc396497636"/>
      <w:bookmarkStart w:id="14" w:name="_Toc393236439"/>
      <w:bookmarkStart w:id="15" w:name="_Toc396497326"/>
      <w:r>
        <w:rPr>
          <w:rFonts w:hint="eastAsia"/>
          <w:lang w:val="en-US" w:eastAsia="zh-CN"/>
        </w:rPr>
        <w:t>2.</w:t>
      </w:r>
      <w:r>
        <w:rPr>
          <w:rFonts w:hint="eastAsia"/>
        </w:rPr>
        <w:t>计算机证书要求</w:t>
      </w:r>
      <w:bookmarkEnd w:id="10"/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应完成信息技术类课程的学习，并取得相应学分，计算机证书不作为毕业资格要求。如学生考取计算机证书，信息技术类课程实现课证融通，即学生考取全国计算机ATA证书或江苏省计算机等级考试一级证书可申请信息技术类课程免修，直接置换对应学分。</w:t>
      </w:r>
    </w:p>
    <w:p>
      <w:pPr>
        <w:pStyle w:val="3"/>
        <w:spacing w:before="156" w:after="156" w:line="240" w:lineRule="auto"/>
      </w:pPr>
      <w:bookmarkStart w:id="16" w:name="_Toc1186"/>
      <w:r>
        <w:rPr>
          <w:rFonts w:hint="eastAsia"/>
          <w:lang w:val="en-US" w:eastAsia="zh-CN"/>
        </w:rPr>
        <w:t>3.</w:t>
      </w:r>
      <w:r>
        <w:rPr>
          <w:rFonts w:hint="eastAsia"/>
        </w:rPr>
        <w:t>外语等级考试要求</w:t>
      </w:r>
      <w:bookmarkEnd w:id="16"/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应完成高职英语课程的学习，并取得相应学分，英语等级证书不作为毕业资格要求。对标准学制内未能取得规定外语等级考试要求学生，可以在标准学制后、弹性学制内申请参加学校组织的英语应用能力水平考试，合格后方可毕业。如学生考取更高等级英语证书，对考取比毕业要求等级高，且至少为高校英语应用能力A级证书或口语证书的学生，可以用证书置换高职英语课程2个学期学分，成绩认定为85分（A级或口语）、90分（四级）或95分（六级），也可申请课程免修。</w:t>
      </w:r>
    </w:p>
    <w:p>
      <w:pPr>
        <w:pStyle w:val="3"/>
        <w:numPr>
          <w:ilvl w:val="0"/>
          <w:numId w:val="0"/>
        </w:numPr>
        <w:spacing w:before="156" w:after="156" w:line="240" w:lineRule="auto"/>
        <w:ind w:firstLine="560" w:firstLineChars="200"/>
      </w:pPr>
      <w:bookmarkStart w:id="17" w:name="_Toc30529"/>
      <w:r>
        <w:rPr>
          <w:rFonts w:hint="eastAsia"/>
          <w:lang w:val="en-US" w:eastAsia="zh-CN"/>
        </w:rPr>
        <w:t>4.</w:t>
      </w:r>
      <w:r>
        <w:rPr>
          <w:rFonts w:hint="eastAsia"/>
        </w:rPr>
        <w:t>职业技能或职业资格证书要求</w:t>
      </w:r>
      <w:bookmarkEnd w:id="17"/>
    </w:p>
    <w:tbl>
      <w:tblPr>
        <w:tblStyle w:val="13"/>
        <w:tblpPr w:leftFromText="180" w:rightFromText="180" w:vertAnchor="text" w:horzAnchor="page" w:tblpX="2236" w:tblpY="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203"/>
        <w:gridCol w:w="2115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59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证书名称</w:t>
            </w:r>
          </w:p>
        </w:tc>
        <w:tc>
          <w:tcPr>
            <w:tcW w:w="1659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颁证机构</w:t>
            </w:r>
          </w:p>
        </w:tc>
        <w:tc>
          <w:tcPr>
            <w:tcW w:w="120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取证要求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主要支撑课程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建议获取时间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59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1+X 工业互联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网实施与运维</w:t>
            </w:r>
          </w:p>
          <w:p>
            <w:pPr>
              <w:spacing w:line="360" w:lineRule="auto"/>
              <w:ind w:firstLine="555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培训评价组织</w:t>
            </w:r>
          </w:p>
        </w:tc>
        <w:tc>
          <w:tcPr>
            <w:tcW w:w="120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建议获得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自动化系统综合设计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智能控制与工业网络综合实训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第五学期</w:t>
            </w:r>
          </w:p>
        </w:tc>
      </w:tr>
    </w:tbl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职业技能或职业资格证书不作为毕业资格要求，如学生考取规定等级证书学生可申请置换所融入的1-2门课程学分，成绩直接认定为85分（不能申请免听）。</w:t>
      </w:r>
    </w:p>
    <w:p>
      <w:pPr>
        <w:pStyle w:val="3"/>
        <w:spacing w:before="156" w:after="156" w:line="240" w:lineRule="auto"/>
      </w:pPr>
      <w:bookmarkStart w:id="18" w:name="_Toc9435"/>
      <w:r>
        <w:rPr>
          <w:rFonts w:hint="eastAsia"/>
          <w:lang w:val="en-US" w:eastAsia="zh-CN"/>
        </w:rPr>
        <w:t>5.</w:t>
      </w:r>
      <w:r>
        <w:rPr>
          <w:rFonts w:hint="eastAsia"/>
        </w:rPr>
        <w:t>学生思想品德考核要求</w:t>
      </w:r>
      <w:bookmarkEnd w:id="18"/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学生毕业前思想品德考核必须为合格以上，由学生工作处负责考核、鉴定。</w:t>
      </w:r>
    </w:p>
    <w:p>
      <w:pPr>
        <w:pStyle w:val="3"/>
        <w:spacing w:before="156" w:after="156" w:line="240" w:lineRule="auto"/>
      </w:pPr>
      <w:bookmarkStart w:id="19" w:name="_Toc18842"/>
      <w:r>
        <w:rPr>
          <w:rFonts w:hint="eastAsia"/>
          <w:lang w:val="en-US" w:eastAsia="zh-CN"/>
        </w:rPr>
        <w:t>6.</w:t>
      </w:r>
      <w:r>
        <w:rPr>
          <w:rFonts w:hint="eastAsia"/>
        </w:rPr>
        <w:t>体制健康测试要求</w:t>
      </w:r>
      <w:bookmarkEnd w:id="19"/>
    </w:p>
    <w:p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体制健康测试严格执行“国家学生体质健康标准”，毕业前体制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二、转专业录取办法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符合《江苏海事职业技术学院学生转专业管理办法（修订案）》遴选方案规定的相关学生。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1.在校学习期间，无处分记录。</w:t>
      </w:r>
    </w:p>
    <w:bookmarkEnd w:id="11"/>
    <w:bookmarkEnd w:id="12"/>
    <w:bookmarkEnd w:id="13"/>
    <w:bookmarkEnd w:id="14"/>
    <w:bookmarkEnd w:id="15"/>
    <w:p>
      <w:pPr>
        <w:spacing w:line="360" w:lineRule="auto"/>
        <w:ind w:left="0" w:leftChars="0" w:firstLine="420" w:firstLineChars="175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以当前学期平均学分绩点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由高到低排序，平均绩分点相同时，按班级综合排名排序。</w:t>
      </w:r>
    </w:p>
    <w:p>
      <w:pPr>
        <w:spacing w:line="360" w:lineRule="auto"/>
        <w:ind w:left="0" w:leftChars="0" w:firstLine="420" w:firstLineChars="175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.按第1-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bookmarkStart w:id="20" w:name="_GoBack"/>
      <w:bookmarkEnd w:id="20"/>
      <w:r>
        <w:rPr>
          <w:rFonts w:hint="eastAsia" w:ascii="宋体" w:hAnsi="宋体" w:eastAsia="宋体"/>
          <w:sz w:val="24"/>
          <w:szCs w:val="24"/>
          <w:lang w:val="en-US" w:eastAsia="zh-CN"/>
        </w:rPr>
        <w:t>条规定程序产生的名单安排面试（不超过计划人数110%），以确定最终录取名单。面试具体程序和时间由轮机与电气工程学院安排，不参加面试的学生视为放弃本次转专业机会。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kern w:val="0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4D2DA4"/>
    <w:multiLevelType w:val="singleLevel"/>
    <w:tmpl w:val="744D2DA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164C8"/>
    <w:rsid w:val="00120749"/>
    <w:rsid w:val="0012179F"/>
    <w:rsid w:val="001219A1"/>
    <w:rsid w:val="00130D0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D7220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0704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0FB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04AF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D2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45E4"/>
    <w:rsid w:val="00AA7492"/>
    <w:rsid w:val="00AB65A8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67173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1DEB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B81"/>
    <w:rsid w:val="00FF13E9"/>
    <w:rsid w:val="00FF21B3"/>
    <w:rsid w:val="00FF4A2F"/>
    <w:rsid w:val="072858CC"/>
    <w:rsid w:val="08326375"/>
    <w:rsid w:val="121535EC"/>
    <w:rsid w:val="184477D4"/>
    <w:rsid w:val="1BA509E5"/>
    <w:rsid w:val="1D3D6906"/>
    <w:rsid w:val="1DAB71DA"/>
    <w:rsid w:val="22834E85"/>
    <w:rsid w:val="22E56FB7"/>
    <w:rsid w:val="236948B8"/>
    <w:rsid w:val="3463198D"/>
    <w:rsid w:val="35904CED"/>
    <w:rsid w:val="39E22AE7"/>
    <w:rsid w:val="46604B3A"/>
    <w:rsid w:val="48340C07"/>
    <w:rsid w:val="49900070"/>
    <w:rsid w:val="549D1B6A"/>
    <w:rsid w:val="5A586573"/>
    <w:rsid w:val="5A945EAD"/>
    <w:rsid w:val="5AB50EA9"/>
    <w:rsid w:val="62505BB1"/>
    <w:rsid w:val="62CE53E0"/>
    <w:rsid w:val="63B45DF5"/>
    <w:rsid w:val="72DD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autoRedefine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autoRedefine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autoRedefine/>
    <w:qFormat/>
    <w:locked/>
    <w:uiPriority w:val="20"/>
    <w:rPr>
      <w:i/>
      <w:iCs/>
    </w:rPr>
  </w:style>
  <w:style w:type="character" w:styleId="17">
    <w:name w:val="Hyperlink"/>
    <w:basedOn w:val="14"/>
    <w:autoRedefine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autoRedefine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autoRedefine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autoRedefine/>
    <w:qFormat/>
    <w:uiPriority w:val="99"/>
    <w:rPr>
      <w:rFonts w:cs="Times New Roman"/>
    </w:rPr>
  </w:style>
  <w:style w:type="paragraph" w:customStyle="1" w:styleId="33">
    <w:name w:val="List Paragraph1"/>
    <w:basedOn w:val="1"/>
    <w:autoRedefine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autoRedefine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autoRedefine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link w:val="108"/>
    <w:autoRedefine/>
    <w:qFormat/>
    <w:uiPriority w:val="0"/>
    <w:pPr>
      <w:adjustRightInd w:val="0"/>
      <w:snapToGrid w:val="0"/>
      <w:jc w:val="center"/>
    </w:pPr>
    <w:rPr>
      <w:rFonts w:ascii="宋体" w:hAnsi="宋体" w:cstheme="minorBidi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08">
    <w:name w:val="表格 字符"/>
    <w:basedOn w:val="14"/>
    <w:link w:val="107"/>
    <w:autoRedefine/>
    <w:qFormat/>
    <w:uiPriority w:val="0"/>
    <w:rPr>
      <w:rFonts w:ascii="宋体" w:hAnsi="宋体" w:cstheme="minorBidi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737C4C-6DD6-41ED-A838-D932812570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224</Words>
  <Characters>1282</Characters>
  <Lines>10</Lines>
  <Paragraphs>3</Paragraphs>
  <TotalTime>181</TotalTime>
  <ScaleCrop>false</ScaleCrop>
  <LinksUpToDate>false</LinksUpToDate>
  <CharactersWithSpaces>1503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2019-12-23T00:54:00Z</dcterms:created>
  <dc:creator>王涛</dc:creator>
  <cp:lastModifiedBy>孙方霞</cp:lastModifiedBy>
  <cp:lastPrinted>2019-12-17T07:39:00Z</cp:lastPrinted>
  <dcterms:modified xsi:type="dcterms:W3CDTF">2024-06-06T01:16:38Z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1D614F10237E42618A41ABC358A06E6A_13</vt:lpwstr>
  </property>
</Properties>
</file>