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BC2EDD" w14:textId="77777777" w:rsidR="00D20C38" w:rsidRDefault="00000000">
      <w:pPr>
        <w:spacing w:beforeLines="100" w:before="312" w:afterLines="100" w:after="312"/>
        <w:jc w:val="center"/>
        <w:rPr>
          <w:rFonts w:ascii="微软雅黑" w:eastAsia="微软雅黑" w:hAnsi="微软雅黑" w:hint="eastAsia"/>
          <w:b/>
          <w:sz w:val="36"/>
          <w:szCs w:val="36"/>
        </w:rPr>
      </w:pPr>
      <w:r>
        <w:rPr>
          <w:rFonts w:ascii="微软雅黑" w:eastAsia="微软雅黑" w:hAnsi="微软雅黑" w:hint="eastAsia"/>
          <w:b/>
          <w:sz w:val="36"/>
          <w:szCs w:val="36"/>
        </w:rPr>
        <w:t>人工智能技术应用专业转专业录取办法</w:t>
      </w:r>
    </w:p>
    <w:p w14:paraId="4C8861D9" w14:textId="77777777" w:rsidR="00D20C38" w:rsidRDefault="00000000">
      <w:pPr>
        <w:pStyle w:val="1"/>
        <w:spacing w:before="312" w:after="312" w:line="360" w:lineRule="auto"/>
        <w:ind w:firstLineChars="200" w:firstLine="560"/>
        <w:rPr>
          <w:rFonts w:asciiTheme="minorEastAsia" w:eastAsiaTheme="minorEastAsia" w:hAnsiTheme="minorEastAsia" w:hint="eastAsia"/>
          <w:color w:val="auto"/>
          <w:sz w:val="28"/>
          <w:szCs w:val="28"/>
        </w:rPr>
      </w:pPr>
      <w:bookmarkStart w:id="0" w:name="_Toc393236437"/>
      <w:bookmarkStart w:id="1" w:name="_Toc396497324"/>
      <w:bookmarkStart w:id="2" w:name="_Toc396501700"/>
      <w:bookmarkStart w:id="3" w:name="_Toc396497634"/>
      <w:bookmarkStart w:id="4" w:name="_Toc396497526"/>
      <w:r>
        <w:rPr>
          <w:rFonts w:asciiTheme="minorEastAsia" w:eastAsiaTheme="minorEastAsia" w:hAnsiTheme="minorEastAsia" w:hint="eastAsia"/>
          <w:color w:val="auto"/>
          <w:sz w:val="28"/>
          <w:szCs w:val="28"/>
        </w:rPr>
        <w:t>为适应高等职业教育改革与发展，充分</w:t>
      </w:r>
      <w:r>
        <w:rPr>
          <w:rFonts w:ascii="Times New Roman" w:eastAsia="宋体" w:hAnsi="Calibri" w:hint="eastAsia"/>
          <w:color w:val="auto"/>
          <w:sz w:val="28"/>
          <w:szCs w:val="28"/>
        </w:rPr>
        <w:t>体现</w:t>
      </w:r>
      <w:r>
        <w:rPr>
          <w:rFonts w:asciiTheme="minorEastAsia" w:eastAsiaTheme="minorEastAsia" w:hAnsiTheme="minorEastAsia" w:hint="eastAsia"/>
          <w:color w:val="auto"/>
          <w:sz w:val="28"/>
          <w:szCs w:val="28"/>
        </w:rPr>
        <w:t>“以生为本”的教育理念，尊重学生个人志向，发挥学生专长，激发学生学习积极性、主动性，进一步完善个性化人才培养模式，进一步规范学校学生转专业行为，科学稳妥地组织转专业相关工作，依据《江苏海事职业技术学院学生学籍管理办法》制定本办法。</w:t>
      </w:r>
    </w:p>
    <w:p w14:paraId="05F99293" w14:textId="77777777" w:rsidR="00D20C38"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b/>
          <w:color w:val="auto"/>
          <w:sz w:val="28"/>
          <w:szCs w:val="28"/>
        </w:rPr>
        <w:t>一、专业基本信息</w:t>
      </w:r>
      <w:bookmarkEnd w:id="0"/>
      <w:bookmarkEnd w:id="1"/>
      <w:bookmarkEnd w:id="2"/>
      <w:bookmarkEnd w:id="3"/>
      <w:bookmarkEnd w:id="4"/>
    </w:p>
    <w:p w14:paraId="6FF0DD84" w14:textId="77777777" w:rsidR="00D20C38" w:rsidRDefault="00000000">
      <w:pPr>
        <w:pStyle w:val="2"/>
        <w:spacing w:before="156" w:after="156"/>
        <w:ind w:firstLineChars="0" w:firstLine="0"/>
        <w:rPr>
          <w:rFonts w:ascii="微软雅黑" w:eastAsia="微软雅黑" w:hAnsi="微软雅黑" w:hint="eastAsia"/>
          <w:b/>
          <w:color w:val="auto"/>
        </w:rPr>
      </w:pPr>
      <w:bookmarkStart w:id="5" w:name="_Toc396497527"/>
      <w:bookmarkStart w:id="6" w:name="_Toc396497325"/>
      <w:bookmarkStart w:id="7" w:name="_Toc396497635"/>
      <w:bookmarkStart w:id="8" w:name="_Toc396501701"/>
      <w:bookmarkStart w:id="9" w:name="_Toc393236438"/>
      <w:r>
        <w:rPr>
          <w:rFonts w:ascii="微软雅黑" w:eastAsia="微软雅黑" w:hAnsi="微软雅黑"/>
          <w:b/>
          <w:color w:val="auto"/>
        </w:rPr>
        <w:t>（一）专业名称</w:t>
      </w:r>
      <w:bookmarkEnd w:id="5"/>
      <w:bookmarkEnd w:id="6"/>
      <w:bookmarkEnd w:id="7"/>
      <w:bookmarkEnd w:id="8"/>
      <w:bookmarkEnd w:id="9"/>
    </w:p>
    <w:p w14:paraId="4360C740" w14:textId="77777777" w:rsidR="00D20C38" w:rsidRDefault="00000000">
      <w:pPr>
        <w:adjustRightInd w:val="0"/>
        <w:snapToGrid w:val="0"/>
        <w:spacing w:line="360" w:lineRule="auto"/>
        <w:ind w:firstLineChars="200" w:firstLine="560"/>
        <w:rPr>
          <w:rFonts w:ascii="Times New Roman" w:hAnsi="Times New Roman"/>
          <w:sz w:val="28"/>
          <w:szCs w:val="28"/>
        </w:rPr>
      </w:pPr>
      <w:r>
        <w:rPr>
          <w:rFonts w:ascii="Times New Roman" w:hAnsi="Times New Roman" w:hint="eastAsia"/>
          <w:sz w:val="28"/>
          <w:szCs w:val="28"/>
        </w:rPr>
        <w:t>人工智能技术服务</w:t>
      </w:r>
      <w:r>
        <w:rPr>
          <w:rFonts w:ascii="Times New Roman" w:hAnsi="Times New Roman" w:hint="eastAsia"/>
          <w:sz w:val="28"/>
          <w:szCs w:val="28"/>
        </w:rPr>
        <w:t xml:space="preserve"> </w:t>
      </w:r>
      <w:r>
        <w:rPr>
          <w:rFonts w:ascii="Times New Roman" w:hAnsi="Times New Roman"/>
          <w:sz w:val="28"/>
          <w:szCs w:val="28"/>
        </w:rPr>
        <w:t xml:space="preserve"> </w:t>
      </w:r>
      <w:r>
        <w:rPr>
          <w:rFonts w:ascii="Times New Roman" w:hAnsi="Times New Roman" w:hint="eastAsia"/>
          <w:sz w:val="28"/>
          <w:szCs w:val="28"/>
        </w:rPr>
        <w:t>专业代码</w:t>
      </w:r>
      <w:r>
        <w:rPr>
          <w:rFonts w:ascii="Times New Roman" w:hAnsi="Times New Roman" w:hint="eastAsia"/>
          <w:sz w:val="28"/>
          <w:szCs w:val="28"/>
        </w:rPr>
        <w:t xml:space="preserve"> </w:t>
      </w:r>
      <w:r>
        <w:rPr>
          <w:rFonts w:ascii="Times New Roman" w:hAnsi="Times New Roman"/>
          <w:sz w:val="28"/>
          <w:szCs w:val="28"/>
        </w:rPr>
        <w:t>510209</w:t>
      </w:r>
    </w:p>
    <w:p w14:paraId="178EC6C1" w14:textId="77777777" w:rsidR="00D20C38"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b/>
          <w:color w:val="auto"/>
          <w:sz w:val="28"/>
          <w:szCs w:val="28"/>
        </w:rPr>
        <w:t>（</w:t>
      </w:r>
      <w:r>
        <w:rPr>
          <w:rFonts w:ascii="微软雅黑" w:eastAsia="微软雅黑" w:hAnsi="微软雅黑" w:hint="eastAsia"/>
          <w:b/>
          <w:color w:val="auto"/>
          <w:sz w:val="28"/>
          <w:szCs w:val="28"/>
        </w:rPr>
        <w:t>二</w:t>
      </w:r>
      <w:r>
        <w:rPr>
          <w:rFonts w:ascii="微软雅黑" w:eastAsia="微软雅黑" w:hAnsi="微软雅黑"/>
          <w:b/>
          <w:color w:val="auto"/>
          <w:sz w:val="28"/>
          <w:szCs w:val="28"/>
        </w:rPr>
        <w:t>）人才培养目标</w:t>
      </w:r>
    </w:p>
    <w:p w14:paraId="2AF58810" w14:textId="77777777" w:rsidR="00D20C38" w:rsidRDefault="00000000">
      <w:pPr>
        <w:ind w:firstLine="420"/>
        <w:rPr>
          <w:rFonts w:asciiTheme="minorEastAsia" w:eastAsiaTheme="minorEastAsia" w:hAnsiTheme="minorEastAsia" w:hint="eastAsia"/>
          <w:sz w:val="28"/>
          <w:szCs w:val="28"/>
        </w:rPr>
      </w:pPr>
      <w:r>
        <w:rPr>
          <w:rFonts w:ascii="宋体" w:hAnsi="宋体"/>
          <w:sz w:val="28"/>
          <w:szCs w:val="28"/>
        </w:rPr>
        <w:t>致力于培养符合社会主义现代化建设需求的高素质人才，他们应具备德、智、体、美全面发展的素质，以及优秀的人文和科学素养，同时遵守职业道德。这些人才将精通计算机编程技术、Python语言的高级开发、人工智能数学基础、机器学习、算法设计，并具备将人工智能技术应用于智能交通、环境保护、公共安全、智能家居、工业监测和个人健康等多个领域的系统开发与实践创新能力。在综合素质方面，他们应展现出创新意识、团队合作精神、逻辑推理和综合分析能力，以及出色的实践操作和自主学习能力，能够在企事业单位中担任人工智能应用相关的开发、运维和管理工作。</w:t>
      </w:r>
    </w:p>
    <w:p w14:paraId="4A99FC87" w14:textId="77777777" w:rsidR="00D20C38"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hint="eastAsia"/>
          <w:b/>
          <w:color w:val="auto"/>
          <w:sz w:val="28"/>
          <w:szCs w:val="28"/>
        </w:rPr>
        <w:t>（三）职业岗位及发展</w:t>
      </w:r>
    </w:p>
    <w:tbl>
      <w:tblPr>
        <w:tblStyle w:val="af0"/>
        <w:tblW w:w="5331" w:type="pct"/>
        <w:tblLayout w:type="fixed"/>
        <w:tblLook w:val="04A0" w:firstRow="1" w:lastRow="0" w:firstColumn="1" w:lastColumn="0" w:noHBand="0" w:noVBand="1"/>
      </w:tblPr>
      <w:tblGrid>
        <w:gridCol w:w="611"/>
        <w:gridCol w:w="830"/>
        <w:gridCol w:w="1019"/>
        <w:gridCol w:w="1417"/>
        <w:gridCol w:w="1849"/>
        <w:gridCol w:w="1314"/>
        <w:gridCol w:w="1937"/>
      </w:tblGrid>
      <w:tr w:rsidR="00D20C38" w14:paraId="2095A758" w14:textId="77777777">
        <w:tc>
          <w:tcPr>
            <w:tcW w:w="340" w:type="pct"/>
            <w:tcMar>
              <w:left w:w="57" w:type="dxa"/>
              <w:right w:w="57" w:type="dxa"/>
            </w:tcMar>
            <w:vAlign w:val="center"/>
          </w:tcPr>
          <w:p w14:paraId="29968B6A" w14:textId="77777777" w:rsidR="00D20C38" w:rsidRDefault="00000000">
            <w:pPr>
              <w:pStyle w:val="af6"/>
              <w:rPr>
                <w:rFonts w:cs="宋体"/>
                <w:sz w:val="24"/>
                <w:szCs w:val="24"/>
              </w:rPr>
            </w:pPr>
            <w:r>
              <w:rPr>
                <w:rFonts w:cs="宋体" w:hint="eastAsia"/>
                <w:sz w:val="24"/>
                <w:szCs w:val="24"/>
              </w:rPr>
              <w:lastRenderedPageBreak/>
              <w:t>专业大类（代码）</w:t>
            </w:r>
          </w:p>
        </w:tc>
        <w:tc>
          <w:tcPr>
            <w:tcW w:w="462" w:type="pct"/>
            <w:tcMar>
              <w:left w:w="57" w:type="dxa"/>
              <w:right w:w="57" w:type="dxa"/>
            </w:tcMar>
            <w:vAlign w:val="center"/>
          </w:tcPr>
          <w:p w14:paraId="560863CA" w14:textId="77777777" w:rsidR="00D20C38" w:rsidRDefault="00000000">
            <w:pPr>
              <w:pStyle w:val="af6"/>
              <w:rPr>
                <w:rFonts w:cs="宋体"/>
                <w:sz w:val="24"/>
                <w:szCs w:val="24"/>
              </w:rPr>
            </w:pPr>
            <w:r>
              <w:rPr>
                <w:rFonts w:cs="宋体" w:hint="eastAsia"/>
                <w:sz w:val="24"/>
                <w:szCs w:val="24"/>
              </w:rPr>
              <w:t>专业类</w:t>
            </w:r>
          </w:p>
          <w:p w14:paraId="069A9979" w14:textId="77777777" w:rsidR="00D20C38" w:rsidRDefault="00000000">
            <w:pPr>
              <w:pStyle w:val="af6"/>
              <w:rPr>
                <w:rFonts w:cs="宋体"/>
                <w:sz w:val="24"/>
                <w:szCs w:val="24"/>
              </w:rPr>
            </w:pPr>
            <w:r>
              <w:rPr>
                <w:rFonts w:cs="宋体" w:hint="eastAsia"/>
                <w:sz w:val="24"/>
                <w:szCs w:val="24"/>
              </w:rPr>
              <w:t>（代码）</w:t>
            </w:r>
          </w:p>
        </w:tc>
        <w:tc>
          <w:tcPr>
            <w:tcW w:w="567" w:type="pct"/>
            <w:tcMar>
              <w:left w:w="57" w:type="dxa"/>
              <w:right w:w="57" w:type="dxa"/>
            </w:tcMar>
            <w:vAlign w:val="center"/>
          </w:tcPr>
          <w:p w14:paraId="6838BA27" w14:textId="77777777" w:rsidR="00D20C38" w:rsidRDefault="00000000">
            <w:pPr>
              <w:pStyle w:val="af6"/>
              <w:rPr>
                <w:rFonts w:cs="宋体"/>
                <w:sz w:val="24"/>
                <w:szCs w:val="24"/>
              </w:rPr>
            </w:pPr>
            <w:r>
              <w:rPr>
                <w:rFonts w:cs="宋体" w:hint="eastAsia"/>
                <w:sz w:val="24"/>
                <w:szCs w:val="24"/>
              </w:rPr>
              <w:t>主要面向的行业</w:t>
            </w:r>
          </w:p>
          <w:p w14:paraId="311F4DA5" w14:textId="77777777" w:rsidR="00D20C38" w:rsidRDefault="00000000">
            <w:pPr>
              <w:pStyle w:val="af6"/>
              <w:rPr>
                <w:rFonts w:cs="宋体"/>
                <w:sz w:val="24"/>
                <w:szCs w:val="24"/>
              </w:rPr>
            </w:pPr>
            <w:r>
              <w:rPr>
                <w:rFonts w:cs="宋体" w:hint="eastAsia"/>
                <w:sz w:val="24"/>
                <w:szCs w:val="24"/>
              </w:rPr>
              <w:t>（代码）</w:t>
            </w:r>
          </w:p>
        </w:tc>
        <w:tc>
          <w:tcPr>
            <w:tcW w:w="789" w:type="pct"/>
            <w:tcMar>
              <w:left w:w="57" w:type="dxa"/>
              <w:right w:w="57" w:type="dxa"/>
            </w:tcMar>
            <w:vAlign w:val="center"/>
          </w:tcPr>
          <w:p w14:paraId="471655B1" w14:textId="77777777" w:rsidR="00D20C38" w:rsidRDefault="00000000">
            <w:pPr>
              <w:pStyle w:val="af6"/>
              <w:rPr>
                <w:rFonts w:cs="宋体"/>
                <w:sz w:val="24"/>
                <w:szCs w:val="24"/>
              </w:rPr>
            </w:pPr>
            <w:r>
              <w:rPr>
                <w:rFonts w:cs="宋体" w:hint="eastAsia"/>
                <w:sz w:val="24"/>
                <w:szCs w:val="24"/>
              </w:rPr>
              <w:t>专业名称</w:t>
            </w:r>
          </w:p>
          <w:p w14:paraId="2C17515A" w14:textId="77777777" w:rsidR="00D20C38" w:rsidRDefault="00000000">
            <w:pPr>
              <w:pStyle w:val="af6"/>
              <w:rPr>
                <w:rFonts w:cs="宋体"/>
                <w:sz w:val="24"/>
                <w:szCs w:val="24"/>
              </w:rPr>
            </w:pPr>
            <w:r>
              <w:rPr>
                <w:rFonts w:cs="宋体" w:hint="eastAsia"/>
                <w:sz w:val="24"/>
                <w:szCs w:val="24"/>
              </w:rPr>
              <w:t>（代码）</w:t>
            </w:r>
          </w:p>
        </w:tc>
        <w:tc>
          <w:tcPr>
            <w:tcW w:w="1029" w:type="pct"/>
            <w:tcMar>
              <w:left w:w="57" w:type="dxa"/>
              <w:right w:w="57" w:type="dxa"/>
            </w:tcMar>
            <w:vAlign w:val="center"/>
          </w:tcPr>
          <w:p w14:paraId="78B42A69" w14:textId="77777777" w:rsidR="00D20C38" w:rsidRDefault="00000000">
            <w:pPr>
              <w:pStyle w:val="af6"/>
              <w:rPr>
                <w:rFonts w:cs="宋体"/>
                <w:sz w:val="24"/>
                <w:szCs w:val="24"/>
              </w:rPr>
            </w:pPr>
            <w:r>
              <w:rPr>
                <w:rFonts w:cs="宋体" w:hint="eastAsia"/>
                <w:sz w:val="24"/>
                <w:szCs w:val="24"/>
              </w:rPr>
              <w:t>主要面向的职业类别</w:t>
            </w:r>
          </w:p>
          <w:p w14:paraId="0FA9D9AF" w14:textId="77777777" w:rsidR="00D20C38" w:rsidRDefault="00000000">
            <w:pPr>
              <w:pStyle w:val="af6"/>
              <w:rPr>
                <w:rFonts w:cs="宋体"/>
                <w:sz w:val="24"/>
                <w:szCs w:val="24"/>
              </w:rPr>
            </w:pPr>
            <w:r>
              <w:rPr>
                <w:rFonts w:cs="宋体" w:hint="eastAsia"/>
                <w:sz w:val="24"/>
                <w:szCs w:val="24"/>
              </w:rPr>
              <w:t>（代码）</w:t>
            </w:r>
          </w:p>
        </w:tc>
        <w:tc>
          <w:tcPr>
            <w:tcW w:w="732" w:type="pct"/>
            <w:tcMar>
              <w:left w:w="57" w:type="dxa"/>
              <w:right w:w="57" w:type="dxa"/>
            </w:tcMar>
            <w:vAlign w:val="center"/>
          </w:tcPr>
          <w:p w14:paraId="0C0345E7" w14:textId="77777777" w:rsidR="00D20C38" w:rsidRDefault="00000000">
            <w:pPr>
              <w:pStyle w:val="af6"/>
              <w:rPr>
                <w:rFonts w:cs="宋体"/>
                <w:sz w:val="24"/>
                <w:szCs w:val="24"/>
              </w:rPr>
            </w:pPr>
            <w:r>
              <w:rPr>
                <w:rFonts w:cs="宋体" w:hint="eastAsia"/>
                <w:sz w:val="24"/>
                <w:szCs w:val="24"/>
              </w:rPr>
              <w:t>主要就业的岗位群</w:t>
            </w:r>
          </w:p>
        </w:tc>
        <w:tc>
          <w:tcPr>
            <w:tcW w:w="1078" w:type="pct"/>
            <w:tcMar>
              <w:left w:w="57" w:type="dxa"/>
              <w:right w:w="57" w:type="dxa"/>
            </w:tcMar>
            <w:vAlign w:val="center"/>
          </w:tcPr>
          <w:p w14:paraId="297E0EA2" w14:textId="77777777" w:rsidR="00D20C38" w:rsidRDefault="00000000">
            <w:pPr>
              <w:pStyle w:val="af6"/>
              <w:rPr>
                <w:rFonts w:cs="宋体"/>
                <w:sz w:val="24"/>
                <w:szCs w:val="24"/>
              </w:rPr>
            </w:pPr>
            <w:r>
              <w:rPr>
                <w:rFonts w:cs="宋体" w:hint="eastAsia"/>
                <w:sz w:val="24"/>
                <w:szCs w:val="24"/>
              </w:rPr>
              <w:t>职业资格或职业技能等级证书举例</w:t>
            </w:r>
          </w:p>
        </w:tc>
      </w:tr>
      <w:tr w:rsidR="00D20C38" w14:paraId="38A27D8C" w14:textId="77777777">
        <w:trPr>
          <w:trHeight w:val="2371"/>
        </w:trPr>
        <w:tc>
          <w:tcPr>
            <w:tcW w:w="340" w:type="pct"/>
            <w:tcMar>
              <w:left w:w="57" w:type="dxa"/>
              <w:right w:w="57" w:type="dxa"/>
            </w:tcMar>
            <w:vAlign w:val="center"/>
          </w:tcPr>
          <w:p w14:paraId="283CE885" w14:textId="77777777" w:rsidR="00D20C38" w:rsidRDefault="00000000">
            <w:pPr>
              <w:pStyle w:val="af6"/>
              <w:rPr>
                <w:rFonts w:cs="宋体"/>
                <w:sz w:val="24"/>
                <w:szCs w:val="24"/>
              </w:rPr>
            </w:pPr>
            <w:r>
              <w:rPr>
                <w:rFonts w:cs="宋体" w:hint="eastAsia"/>
                <w:sz w:val="24"/>
                <w:szCs w:val="24"/>
              </w:rPr>
              <w:t>电子信息大类</w:t>
            </w:r>
          </w:p>
          <w:p w14:paraId="46625F4D" w14:textId="77777777" w:rsidR="00D20C38" w:rsidRDefault="00000000">
            <w:pPr>
              <w:pStyle w:val="af6"/>
              <w:rPr>
                <w:rFonts w:cs="宋体"/>
                <w:sz w:val="24"/>
                <w:szCs w:val="24"/>
              </w:rPr>
            </w:pPr>
            <w:r>
              <w:rPr>
                <w:rFonts w:cs="宋体" w:hint="eastAsia"/>
                <w:sz w:val="24"/>
                <w:szCs w:val="24"/>
              </w:rPr>
              <w:t>(51)</w:t>
            </w:r>
          </w:p>
        </w:tc>
        <w:tc>
          <w:tcPr>
            <w:tcW w:w="462" w:type="pct"/>
            <w:tcMar>
              <w:left w:w="57" w:type="dxa"/>
              <w:right w:w="57" w:type="dxa"/>
            </w:tcMar>
            <w:vAlign w:val="center"/>
          </w:tcPr>
          <w:p w14:paraId="70DD1A98" w14:textId="77777777" w:rsidR="00D20C38" w:rsidRDefault="00000000">
            <w:pPr>
              <w:pStyle w:val="af6"/>
              <w:rPr>
                <w:rFonts w:cs="宋体"/>
                <w:sz w:val="24"/>
                <w:szCs w:val="24"/>
              </w:rPr>
            </w:pPr>
            <w:r>
              <w:rPr>
                <w:rFonts w:cs="宋体" w:hint="eastAsia"/>
                <w:sz w:val="24"/>
                <w:szCs w:val="24"/>
              </w:rPr>
              <w:t>计算机类</w:t>
            </w:r>
          </w:p>
          <w:p w14:paraId="732D8B41" w14:textId="77777777" w:rsidR="00D20C38" w:rsidRDefault="00000000">
            <w:pPr>
              <w:pStyle w:val="af6"/>
              <w:rPr>
                <w:rFonts w:cs="宋体"/>
                <w:sz w:val="24"/>
                <w:szCs w:val="24"/>
              </w:rPr>
            </w:pPr>
            <w:r>
              <w:rPr>
                <w:rFonts w:cs="宋体" w:hint="eastAsia"/>
                <w:sz w:val="24"/>
                <w:szCs w:val="24"/>
              </w:rPr>
              <w:t>(5102)</w:t>
            </w:r>
          </w:p>
        </w:tc>
        <w:tc>
          <w:tcPr>
            <w:tcW w:w="567" w:type="pct"/>
            <w:tcMar>
              <w:left w:w="57" w:type="dxa"/>
              <w:right w:w="57" w:type="dxa"/>
            </w:tcMar>
            <w:vAlign w:val="center"/>
          </w:tcPr>
          <w:p w14:paraId="68FFEF7F" w14:textId="77777777" w:rsidR="00D20C38" w:rsidRDefault="00000000">
            <w:pPr>
              <w:pStyle w:val="af6"/>
              <w:rPr>
                <w:rFonts w:cs="宋体"/>
                <w:sz w:val="24"/>
                <w:szCs w:val="24"/>
              </w:rPr>
            </w:pPr>
            <w:r>
              <w:rPr>
                <w:rFonts w:cs="宋体" w:hint="eastAsia"/>
                <w:sz w:val="24"/>
                <w:szCs w:val="24"/>
              </w:rPr>
              <w:t>软件和信息技术服务业（</w:t>
            </w:r>
            <w:r>
              <w:rPr>
                <w:rFonts w:cs="宋体"/>
                <w:sz w:val="24"/>
                <w:szCs w:val="24"/>
              </w:rPr>
              <w:t>4</w:t>
            </w:r>
            <w:r>
              <w:rPr>
                <w:rFonts w:cs="宋体" w:hint="eastAsia"/>
                <w:sz w:val="24"/>
                <w:szCs w:val="24"/>
              </w:rPr>
              <w:t>-</w:t>
            </w:r>
            <w:r>
              <w:rPr>
                <w:rFonts w:cs="宋体"/>
                <w:sz w:val="24"/>
                <w:szCs w:val="24"/>
              </w:rPr>
              <w:t>04</w:t>
            </w:r>
            <w:r>
              <w:rPr>
                <w:rFonts w:cs="宋体" w:hint="eastAsia"/>
                <w:sz w:val="24"/>
                <w:szCs w:val="24"/>
              </w:rPr>
              <w:t>-</w:t>
            </w:r>
            <w:r>
              <w:rPr>
                <w:rFonts w:cs="宋体"/>
                <w:sz w:val="24"/>
                <w:szCs w:val="24"/>
              </w:rPr>
              <w:t>05</w:t>
            </w:r>
            <w:r>
              <w:rPr>
                <w:rFonts w:cs="宋体" w:hint="eastAsia"/>
                <w:sz w:val="24"/>
                <w:szCs w:val="24"/>
              </w:rPr>
              <w:t>）</w:t>
            </w:r>
          </w:p>
          <w:p w14:paraId="7A8704C5" w14:textId="77777777" w:rsidR="00D20C38" w:rsidRDefault="00000000">
            <w:pPr>
              <w:pStyle w:val="af6"/>
              <w:rPr>
                <w:rFonts w:cs="宋体"/>
                <w:sz w:val="24"/>
                <w:szCs w:val="24"/>
              </w:rPr>
            </w:pPr>
            <w:r>
              <w:rPr>
                <w:rFonts w:cs="宋体" w:hint="eastAsia"/>
                <w:sz w:val="24"/>
                <w:szCs w:val="24"/>
              </w:rPr>
              <w:t>信息与通信工程技术人员（</w:t>
            </w:r>
            <w:r>
              <w:rPr>
                <w:rFonts w:cs="宋体" w:hint="eastAsia"/>
                <w:sz w:val="24"/>
                <w:szCs w:val="24"/>
              </w:rPr>
              <w:t>2-</w:t>
            </w:r>
            <w:r>
              <w:rPr>
                <w:rFonts w:cs="宋体"/>
                <w:sz w:val="24"/>
                <w:szCs w:val="24"/>
              </w:rPr>
              <w:t>02</w:t>
            </w:r>
            <w:r>
              <w:rPr>
                <w:rFonts w:cs="宋体" w:hint="eastAsia"/>
                <w:sz w:val="24"/>
                <w:szCs w:val="24"/>
              </w:rPr>
              <w:t>-</w:t>
            </w:r>
            <w:r>
              <w:rPr>
                <w:rFonts w:cs="宋体"/>
                <w:sz w:val="24"/>
                <w:szCs w:val="24"/>
              </w:rPr>
              <w:t>10</w:t>
            </w:r>
            <w:r>
              <w:rPr>
                <w:rFonts w:cs="宋体" w:hint="eastAsia"/>
                <w:sz w:val="24"/>
                <w:szCs w:val="24"/>
              </w:rPr>
              <w:t>）</w:t>
            </w:r>
          </w:p>
        </w:tc>
        <w:tc>
          <w:tcPr>
            <w:tcW w:w="789" w:type="pct"/>
            <w:tcMar>
              <w:left w:w="57" w:type="dxa"/>
              <w:right w:w="57" w:type="dxa"/>
            </w:tcMar>
            <w:vAlign w:val="center"/>
          </w:tcPr>
          <w:p w14:paraId="06903DF8" w14:textId="77777777" w:rsidR="00D20C38" w:rsidRDefault="00000000">
            <w:pPr>
              <w:pStyle w:val="af6"/>
              <w:jc w:val="left"/>
              <w:rPr>
                <w:rFonts w:cs="宋体"/>
                <w:sz w:val="24"/>
                <w:szCs w:val="24"/>
              </w:rPr>
            </w:pPr>
            <w:r>
              <w:rPr>
                <w:rFonts w:cs="宋体" w:hint="eastAsia"/>
                <w:sz w:val="24"/>
                <w:szCs w:val="24"/>
              </w:rPr>
              <w:t>人工智能技术服务</w:t>
            </w:r>
            <w:r>
              <w:rPr>
                <w:rFonts w:cs="宋体" w:hint="eastAsia"/>
                <w:sz w:val="24"/>
                <w:szCs w:val="24"/>
              </w:rPr>
              <w:t xml:space="preserve">  </w:t>
            </w:r>
            <w:r>
              <w:rPr>
                <w:rFonts w:cs="宋体" w:hint="eastAsia"/>
                <w:sz w:val="24"/>
                <w:szCs w:val="24"/>
              </w:rPr>
              <w:t>（</w:t>
            </w:r>
            <w:r>
              <w:rPr>
                <w:rFonts w:cs="宋体" w:hint="eastAsia"/>
                <w:sz w:val="24"/>
                <w:szCs w:val="24"/>
              </w:rPr>
              <w:t>510209</w:t>
            </w:r>
            <w:r>
              <w:rPr>
                <w:rFonts w:cs="宋体" w:hint="eastAsia"/>
                <w:sz w:val="24"/>
                <w:szCs w:val="24"/>
              </w:rPr>
              <w:t>）</w:t>
            </w:r>
          </w:p>
        </w:tc>
        <w:tc>
          <w:tcPr>
            <w:tcW w:w="1029" w:type="pct"/>
            <w:tcMar>
              <w:left w:w="57" w:type="dxa"/>
              <w:right w:w="57" w:type="dxa"/>
            </w:tcMar>
            <w:vAlign w:val="center"/>
          </w:tcPr>
          <w:p w14:paraId="51954B71" w14:textId="77777777" w:rsidR="00D20C38" w:rsidRDefault="00D20C38">
            <w:pPr>
              <w:pStyle w:val="af6"/>
              <w:jc w:val="left"/>
              <w:rPr>
                <w:rFonts w:cs="宋体"/>
                <w:sz w:val="24"/>
                <w:szCs w:val="24"/>
              </w:rPr>
            </w:pPr>
          </w:p>
        </w:tc>
        <w:tc>
          <w:tcPr>
            <w:tcW w:w="732" w:type="pct"/>
            <w:tcMar>
              <w:left w:w="57" w:type="dxa"/>
              <w:right w:w="57" w:type="dxa"/>
            </w:tcMar>
            <w:vAlign w:val="center"/>
          </w:tcPr>
          <w:p w14:paraId="6FF61417" w14:textId="77777777" w:rsidR="00D20C38" w:rsidRDefault="00000000">
            <w:pPr>
              <w:pStyle w:val="af6"/>
              <w:rPr>
                <w:rFonts w:cs="宋体"/>
                <w:sz w:val="24"/>
                <w:szCs w:val="24"/>
              </w:rPr>
            </w:pPr>
            <w:r>
              <w:rPr>
                <w:rFonts w:cs="宋体" w:hint="eastAsia"/>
                <w:sz w:val="24"/>
                <w:szCs w:val="24"/>
              </w:rPr>
              <w:t>实施工程师，运营工程师，运维工程师，技术支持工程师；机器学习工程师；</w:t>
            </w:r>
          </w:p>
          <w:p w14:paraId="6B1B7B33" w14:textId="77777777" w:rsidR="00D20C38" w:rsidRDefault="00000000">
            <w:pPr>
              <w:pStyle w:val="af6"/>
              <w:jc w:val="left"/>
              <w:rPr>
                <w:rFonts w:cs="宋体"/>
                <w:sz w:val="24"/>
                <w:szCs w:val="24"/>
              </w:rPr>
            </w:pPr>
            <w:r>
              <w:rPr>
                <w:rFonts w:cs="宋体" w:hint="eastAsia"/>
                <w:sz w:val="24"/>
                <w:szCs w:val="24"/>
              </w:rPr>
              <w:t>人工智能产品销售</w:t>
            </w:r>
          </w:p>
        </w:tc>
        <w:tc>
          <w:tcPr>
            <w:tcW w:w="1078" w:type="pct"/>
            <w:tcMar>
              <w:left w:w="57" w:type="dxa"/>
              <w:right w:w="57" w:type="dxa"/>
            </w:tcMar>
            <w:vAlign w:val="center"/>
          </w:tcPr>
          <w:p w14:paraId="7EFC5BA4" w14:textId="77777777" w:rsidR="00D20C38" w:rsidRDefault="00000000">
            <w:pPr>
              <w:pStyle w:val="af6"/>
              <w:rPr>
                <w:rFonts w:cs="宋体"/>
                <w:sz w:val="24"/>
                <w:szCs w:val="24"/>
              </w:rPr>
            </w:pPr>
            <w:r>
              <w:rPr>
                <w:rFonts w:cs="宋体" w:hint="eastAsia"/>
                <w:sz w:val="24"/>
                <w:szCs w:val="24"/>
              </w:rPr>
              <w:t>1+X</w:t>
            </w:r>
            <w:r>
              <w:rPr>
                <w:rFonts w:cs="宋体" w:hint="eastAsia"/>
                <w:sz w:val="24"/>
                <w:szCs w:val="24"/>
              </w:rPr>
              <w:t>机器视觉证书；</w:t>
            </w:r>
          </w:p>
          <w:p w14:paraId="4EDB1423" w14:textId="77777777" w:rsidR="00D20C38" w:rsidRDefault="00000000">
            <w:pPr>
              <w:pStyle w:val="af6"/>
              <w:rPr>
                <w:rFonts w:cs="宋体"/>
                <w:sz w:val="24"/>
                <w:szCs w:val="24"/>
              </w:rPr>
            </w:pPr>
            <w:r>
              <w:rPr>
                <w:rFonts w:cs="宋体" w:hint="eastAsia"/>
                <w:sz w:val="24"/>
                <w:szCs w:val="24"/>
              </w:rPr>
              <w:t>人工智能开发工程师（工信部）；</w:t>
            </w:r>
          </w:p>
          <w:p w14:paraId="672E62DF" w14:textId="77777777" w:rsidR="00D20C38" w:rsidRDefault="00000000">
            <w:pPr>
              <w:pStyle w:val="af6"/>
              <w:jc w:val="left"/>
              <w:rPr>
                <w:rFonts w:cs="宋体"/>
                <w:sz w:val="24"/>
                <w:szCs w:val="24"/>
              </w:rPr>
            </w:pPr>
            <w:r>
              <w:rPr>
                <w:rFonts w:cs="宋体" w:hint="eastAsia"/>
                <w:sz w:val="24"/>
                <w:szCs w:val="24"/>
              </w:rPr>
              <w:t>人工智能</w:t>
            </w:r>
            <w:r>
              <w:rPr>
                <w:rFonts w:cs="宋体" w:hint="eastAsia"/>
                <w:sz w:val="24"/>
                <w:szCs w:val="24"/>
              </w:rPr>
              <w:t>(AI</w:t>
            </w:r>
            <w:r>
              <w:rPr>
                <w:rFonts w:cs="宋体" w:hint="eastAsia"/>
                <w:sz w:val="24"/>
                <w:szCs w:val="24"/>
              </w:rPr>
              <w:t>图像识别）（工信部）</w:t>
            </w:r>
          </w:p>
        </w:tc>
      </w:tr>
    </w:tbl>
    <w:p w14:paraId="25F551D0" w14:textId="77777777" w:rsidR="00D20C38" w:rsidRDefault="00D20C38">
      <w:pPr>
        <w:ind w:firstLine="555"/>
        <w:rPr>
          <w:rFonts w:ascii="宋体" w:hAnsi="宋体" w:hint="eastAsia"/>
          <w:b/>
          <w:sz w:val="24"/>
        </w:rPr>
      </w:pPr>
    </w:p>
    <w:p w14:paraId="11756E86" w14:textId="77777777" w:rsidR="00D20C38" w:rsidRDefault="00000000">
      <w:pPr>
        <w:pStyle w:val="1"/>
        <w:numPr>
          <w:ilvl w:val="0"/>
          <w:numId w:val="1"/>
        </w:numPr>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hint="eastAsia"/>
          <w:b/>
          <w:color w:val="auto"/>
          <w:sz w:val="28"/>
          <w:szCs w:val="28"/>
        </w:rPr>
        <w:t>专业核心课程</w:t>
      </w:r>
    </w:p>
    <w:p w14:paraId="6C02894C" w14:textId="77777777" w:rsidR="00D20C38" w:rsidRDefault="00000000">
      <w:r>
        <w:rPr>
          <w:rFonts w:hint="eastAsia"/>
        </w:rPr>
        <w:t xml:space="preserve">  </w:t>
      </w:r>
    </w:p>
    <w:tbl>
      <w:tblPr>
        <w:tblStyle w:val="af0"/>
        <w:tblW w:w="0" w:type="auto"/>
        <w:tblLook w:val="04A0" w:firstRow="1" w:lastRow="0" w:firstColumn="1" w:lastColumn="0" w:noHBand="0" w:noVBand="1"/>
      </w:tblPr>
      <w:tblGrid>
        <w:gridCol w:w="646"/>
        <w:gridCol w:w="970"/>
        <w:gridCol w:w="1197"/>
        <w:gridCol w:w="1690"/>
        <w:gridCol w:w="2732"/>
        <w:gridCol w:w="1287"/>
      </w:tblGrid>
      <w:tr w:rsidR="00D20C38" w14:paraId="2797A012" w14:textId="77777777" w:rsidTr="00DB2F7F">
        <w:trPr>
          <w:trHeight w:val="514"/>
        </w:trPr>
        <w:tc>
          <w:tcPr>
            <w:tcW w:w="646" w:type="dxa"/>
            <w:vAlign w:val="center"/>
          </w:tcPr>
          <w:p w14:paraId="00B5F888" w14:textId="77777777" w:rsidR="00D20C38" w:rsidRDefault="00000000">
            <w:pPr>
              <w:pStyle w:val="af6"/>
            </w:pPr>
            <w:r>
              <w:rPr>
                <w:rFonts w:hint="eastAsia"/>
              </w:rPr>
              <w:t>序号</w:t>
            </w:r>
          </w:p>
        </w:tc>
        <w:tc>
          <w:tcPr>
            <w:tcW w:w="970" w:type="dxa"/>
            <w:vAlign w:val="center"/>
          </w:tcPr>
          <w:p w14:paraId="5BFF5036" w14:textId="77777777" w:rsidR="00D20C38" w:rsidRDefault="00000000">
            <w:pPr>
              <w:pStyle w:val="af6"/>
            </w:pPr>
            <w:r>
              <w:rPr>
                <w:rFonts w:hint="eastAsia"/>
              </w:rPr>
              <w:t>课程代码</w:t>
            </w:r>
          </w:p>
        </w:tc>
        <w:tc>
          <w:tcPr>
            <w:tcW w:w="1197" w:type="dxa"/>
            <w:vAlign w:val="center"/>
          </w:tcPr>
          <w:p w14:paraId="0B627D26" w14:textId="77777777" w:rsidR="00D20C38" w:rsidRDefault="00000000">
            <w:pPr>
              <w:pStyle w:val="af6"/>
            </w:pPr>
            <w:r>
              <w:rPr>
                <w:rFonts w:hint="eastAsia"/>
              </w:rPr>
              <w:t>课程名称</w:t>
            </w:r>
          </w:p>
        </w:tc>
        <w:tc>
          <w:tcPr>
            <w:tcW w:w="1690" w:type="dxa"/>
            <w:vAlign w:val="center"/>
          </w:tcPr>
          <w:p w14:paraId="79B01933" w14:textId="77777777" w:rsidR="00D20C38" w:rsidRDefault="00000000">
            <w:pPr>
              <w:pStyle w:val="af6"/>
            </w:pPr>
            <w:r>
              <w:rPr>
                <w:rFonts w:hint="eastAsia"/>
              </w:rPr>
              <w:t>课程目标编号</w:t>
            </w:r>
          </w:p>
        </w:tc>
        <w:tc>
          <w:tcPr>
            <w:tcW w:w="2732" w:type="dxa"/>
            <w:vAlign w:val="center"/>
          </w:tcPr>
          <w:p w14:paraId="2EC10588" w14:textId="77777777" w:rsidR="00D20C38" w:rsidRDefault="00000000">
            <w:pPr>
              <w:pStyle w:val="af6"/>
            </w:pPr>
            <w:r>
              <w:rPr>
                <w:rFonts w:hint="eastAsia"/>
              </w:rPr>
              <w:t>主要教学内容</w:t>
            </w:r>
          </w:p>
        </w:tc>
        <w:tc>
          <w:tcPr>
            <w:tcW w:w="1287" w:type="dxa"/>
            <w:vAlign w:val="center"/>
          </w:tcPr>
          <w:p w14:paraId="12DE489B" w14:textId="77777777" w:rsidR="00D20C38" w:rsidRDefault="00000000">
            <w:pPr>
              <w:pStyle w:val="af6"/>
            </w:pPr>
            <w:r>
              <w:rPr>
                <w:rFonts w:hint="eastAsia"/>
              </w:rPr>
              <w:t>学时</w:t>
            </w:r>
            <w:r>
              <w:rPr>
                <w:rFonts w:hint="eastAsia"/>
              </w:rPr>
              <w:t>/</w:t>
            </w:r>
            <w:r>
              <w:rPr>
                <w:rFonts w:hint="eastAsia"/>
              </w:rPr>
              <w:t>学分</w:t>
            </w:r>
          </w:p>
        </w:tc>
      </w:tr>
      <w:tr w:rsidR="00D20C38" w14:paraId="5147C297" w14:textId="77777777" w:rsidTr="00DB2F7F">
        <w:trPr>
          <w:trHeight w:val="514"/>
        </w:trPr>
        <w:tc>
          <w:tcPr>
            <w:tcW w:w="646" w:type="dxa"/>
            <w:vAlign w:val="center"/>
          </w:tcPr>
          <w:p w14:paraId="2E7B969C" w14:textId="77777777" w:rsidR="00D20C38" w:rsidRDefault="00000000">
            <w:pPr>
              <w:pStyle w:val="af6"/>
            </w:pPr>
            <w:r>
              <w:rPr>
                <w:rFonts w:hint="eastAsia"/>
              </w:rPr>
              <w:t>1</w:t>
            </w:r>
          </w:p>
        </w:tc>
        <w:tc>
          <w:tcPr>
            <w:tcW w:w="970" w:type="dxa"/>
            <w:vAlign w:val="center"/>
          </w:tcPr>
          <w:p w14:paraId="3A019277" w14:textId="77777777" w:rsidR="00D20C38" w:rsidRDefault="00D20C38">
            <w:pPr>
              <w:pStyle w:val="af6"/>
            </w:pPr>
          </w:p>
        </w:tc>
        <w:tc>
          <w:tcPr>
            <w:tcW w:w="1197" w:type="dxa"/>
            <w:vAlign w:val="center"/>
          </w:tcPr>
          <w:p w14:paraId="0F10EB74" w14:textId="77777777" w:rsidR="00D20C38" w:rsidRDefault="00000000" w:rsidP="00DB2F7F">
            <w:pPr>
              <w:pStyle w:val="af6"/>
              <w:jc w:val="left"/>
            </w:pPr>
            <w:r>
              <w:rPr>
                <w:rFonts w:hint="eastAsia"/>
              </w:rPr>
              <w:t>人工智能导论</w:t>
            </w:r>
          </w:p>
        </w:tc>
        <w:tc>
          <w:tcPr>
            <w:tcW w:w="1690" w:type="dxa"/>
            <w:vAlign w:val="center"/>
          </w:tcPr>
          <w:p w14:paraId="6AF375C6" w14:textId="77777777" w:rsidR="00D20C38" w:rsidRDefault="00000000">
            <w:pPr>
              <w:pStyle w:val="af6"/>
              <w:jc w:val="left"/>
            </w:pPr>
            <w:r>
              <w:rPr>
                <w:rFonts w:hint="eastAsia"/>
              </w:rPr>
              <w:t>（</w:t>
            </w:r>
            <w:r>
              <w:rPr>
                <w:rFonts w:hint="eastAsia"/>
              </w:rPr>
              <w:t>1</w:t>
            </w:r>
            <w:r>
              <w:rPr>
                <w:rFonts w:hint="eastAsia"/>
              </w:rPr>
              <w:t>）专业发展背景</w:t>
            </w:r>
          </w:p>
          <w:p w14:paraId="1699EA89" w14:textId="77777777" w:rsidR="00D20C38" w:rsidRDefault="00000000">
            <w:pPr>
              <w:pStyle w:val="af6"/>
              <w:jc w:val="left"/>
            </w:pPr>
            <w:r>
              <w:rPr>
                <w:rFonts w:hint="eastAsia"/>
              </w:rPr>
              <w:t>（</w:t>
            </w:r>
            <w:r>
              <w:rPr>
                <w:rFonts w:hint="eastAsia"/>
              </w:rPr>
              <w:t>2</w:t>
            </w:r>
            <w:r>
              <w:rPr>
                <w:rFonts w:hint="eastAsia"/>
              </w:rPr>
              <w:t>）涉及相关技术</w:t>
            </w:r>
          </w:p>
          <w:p w14:paraId="1BA20CBA" w14:textId="77777777" w:rsidR="00D20C38" w:rsidRDefault="00000000">
            <w:pPr>
              <w:pStyle w:val="af6"/>
              <w:jc w:val="left"/>
            </w:pPr>
            <w:r>
              <w:rPr>
                <w:rFonts w:hint="eastAsia"/>
              </w:rPr>
              <w:t>（</w:t>
            </w:r>
            <w:r>
              <w:rPr>
                <w:rFonts w:hint="eastAsia"/>
              </w:rPr>
              <w:t>3</w:t>
            </w:r>
            <w:r>
              <w:rPr>
                <w:rFonts w:hint="eastAsia"/>
              </w:rPr>
              <w:t>）应用领域</w:t>
            </w:r>
          </w:p>
          <w:p w14:paraId="4831289C" w14:textId="77777777" w:rsidR="00D20C38" w:rsidRDefault="00D20C38">
            <w:pPr>
              <w:pStyle w:val="af6"/>
            </w:pPr>
          </w:p>
        </w:tc>
        <w:tc>
          <w:tcPr>
            <w:tcW w:w="2732" w:type="dxa"/>
            <w:vAlign w:val="center"/>
          </w:tcPr>
          <w:p w14:paraId="693256D1" w14:textId="77777777" w:rsidR="00D20C38" w:rsidRDefault="00000000">
            <w:pPr>
              <w:pStyle w:val="af6"/>
            </w:pPr>
            <w:r>
              <w:rPr>
                <w:rFonts w:hint="eastAsia"/>
              </w:rPr>
              <w:t>了解行业背景，以及应用领域；会涉及到相关知识；</w:t>
            </w:r>
          </w:p>
        </w:tc>
        <w:tc>
          <w:tcPr>
            <w:tcW w:w="1287" w:type="dxa"/>
            <w:vAlign w:val="center"/>
          </w:tcPr>
          <w:p w14:paraId="0AA7F14E" w14:textId="77777777" w:rsidR="00D20C38" w:rsidRDefault="00000000">
            <w:pPr>
              <w:pStyle w:val="af6"/>
            </w:pPr>
            <w:r>
              <w:rPr>
                <w:rFonts w:hint="eastAsia"/>
              </w:rPr>
              <w:t>16/1</w:t>
            </w:r>
          </w:p>
        </w:tc>
      </w:tr>
      <w:tr w:rsidR="00D20C38" w14:paraId="2199DBE5" w14:textId="77777777" w:rsidTr="00DB2F7F">
        <w:trPr>
          <w:trHeight w:val="514"/>
        </w:trPr>
        <w:tc>
          <w:tcPr>
            <w:tcW w:w="646" w:type="dxa"/>
            <w:vAlign w:val="center"/>
          </w:tcPr>
          <w:p w14:paraId="227D28EF" w14:textId="77777777" w:rsidR="00D20C38" w:rsidRDefault="00000000">
            <w:pPr>
              <w:pStyle w:val="af6"/>
            </w:pPr>
            <w:r>
              <w:rPr>
                <w:rFonts w:hint="eastAsia"/>
              </w:rPr>
              <w:t>2</w:t>
            </w:r>
          </w:p>
        </w:tc>
        <w:tc>
          <w:tcPr>
            <w:tcW w:w="970" w:type="dxa"/>
            <w:vAlign w:val="center"/>
          </w:tcPr>
          <w:p w14:paraId="189C5F7F" w14:textId="77777777" w:rsidR="00D20C38" w:rsidRDefault="00D20C38">
            <w:pPr>
              <w:pStyle w:val="af6"/>
            </w:pPr>
          </w:p>
        </w:tc>
        <w:tc>
          <w:tcPr>
            <w:tcW w:w="1197" w:type="dxa"/>
            <w:vAlign w:val="center"/>
          </w:tcPr>
          <w:p w14:paraId="6042FA56" w14:textId="77777777" w:rsidR="00D20C38" w:rsidRDefault="00000000" w:rsidP="00DB2F7F">
            <w:pPr>
              <w:pStyle w:val="af6"/>
              <w:jc w:val="left"/>
            </w:pPr>
            <w:r>
              <w:rPr>
                <w:rFonts w:hint="eastAsia"/>
              </w:rPr>
              <w:t>C</w:t>
            </w:r>
            <w:r>
              <w:rPr>
                <w:rFonts w:hint="eastAsia"/>
              </w:rPr>
              <w:t>语言程序设计</w:t>
            </w:r>
          </w:p>
        </w:tc>
        <w:tc>
          <w:tcPr>
            <w:tcW w:w="1690" w:type="dxa"/>
            <w:vAlign w:val="center"/>
          </w:tcPr>
          <w:p w14:paraId="334CECBD" w14:textId="77777777" w:rsidR="00D20C38" w:rsidRDefault="00000000">
            <w:pPr>
              <w:pStyle w:val="af6"/>
              <w:jc w:val="left"/>
            </w:pPr>
            <w:r>
              <w:rPr>
                <w:rFonts w:hint="eastAsia"/>
              </w:rPr>
              <w:t>（</w:t>
            </w:r>
            <w:r>
              <w:rPr>
                <w:rFonts w:hint="eastAsia"/>
              </w:rPr>
              <w:t>1</w:t>
            </w:r>
            <w:r>
              <w:rPr>
                <w:rFonts w:hint="eastAsia"/>
              </w:rPr>
              <w:t>）了解程序语言编程基本知识；</w:t>
            </w:r>
          </w:p>
          <w:p w14:paraId="772E560C" w14:textId="77777777" w:rsidR="00D20C38" w:rsidRDefault="00000000">
            <w:pPr>
              <w:pStyle w:val="af6"/>
              <w:jc w:val="left"/>
            </w:pPr>
            <w:r>
              <w:rPr>
                <w:rFonts w:hint="eastAsia"/>
              </w:rPr>
              <w:t>（</w:t>
            </w:r>
            <w:r>
              <w:rPr>
                <w:rFonts w:hint="eastAsia"/>
              </w:rPr>
              <w:t>2</w:t>
            </w:r>
            <w:r>
              <w:rPr>
                <w:rFonts w:hint="eastAsia"/>
              </w:rPr>
              <w:t>）掌握</w:t>
            </w:r>
            <w:r>
              <w:rPr>
                <w:rFonts w:hint="eastAsia"/>
              </w:rPr>
              <w:t>C</w:t>
            </w:r>
            <w:r>
              <w:rPr>
                <w:rFonts w:hint="eastAsia"/>
              </w:rPr>
              <w:t>语言基本语法</w:t>
            </w:r>
          </w:p>
          <w:p w14:paraId="60A8C34C" w14:textId="77777777" w:rsidR="00D20C38" w:rsidRDefault="00000000">
            <w:pPr>
              <w:pStyle w:val="af6"/>
              <w:jc w:val="left"/>
            </w:pPr>
            <w:r>
              <w:rPr>
                <w:rFonts w:hint="eastAsia"/>
              </w:rPr>
              <w:t>（</w:t>
            </w:r>
            <w:r>
              <w:rPr>
                <w:rFonts w:hint="eastAsia"/>
              </w:rPr>
              <w:t>3</w:t>
            </w:r>
            <w:r>
              <w:rPr>
                <w:rFonts w:hint="eastAsia"/>
              </w:rPr>
              <w:t>）能够编写基本的程序；</w:t>
            </w:r>
          </w:p>
          <w:p w14:paraId="16C45AB7" w14:textId="77777777" w:rsidR="00D20C38" w:rsidRDefault="00000000">
            <w:pPr>
              <w:pStyle w:val="af6"/>
              <w:jc w:val="left"/>
            </w:pPr>
            <w:r>
              <w:rPr>
                <w:rFonts w:hint="eastAsia"/>
              </w:rPr>
              <w:t xml:space="preserve"> </w:t>
            </w:r>
            <w:r>
              <w:rPr>
                <w:rFonts w:hint="eastAsia"/>
              </w:rPr>
              <w:t>（</w:t>
            </w:r>
            <w:r>
              <w:rPr>
                <w:rFonts w:hint="eastAsia"/>
              </w:rPr>
              <w:t>4</w:t>
            </w:r>
            <w:r>
              <w:rPr>
                <w:rFonts w:hint="eastAsia"/>
              </w:rPr>
              <w:t>）熟悉</w:t>
            </w:r>
            <w:r>
              <w:rPr>
                <w:rFonts w:hint="eastAsia"/>
              </w:rPr>
              <w:t>C</w:t>
            </w:r>
            <w:r>
              <w:rPr>
                <w:rFonts w:hint="eastAsia"/>
              </w:rPr>
              <w:t>语言高级部分，指针、结构体；</w:t>
            </w:r>
          </w:p>
          <w:p w14:paraId="2CA5D582" w14:textId="77777777" w:rsidR="00D20C38" w:rsidRDefault="00D20C38">
            <w:pPr>
              <w:pStyle w:val="af6"/>
            </w:pPr>
          </w:p>
        </w:tc>
        <w:tc>
          <w:tcPr>
            <w:tcW w:w="2732" w:type="dxa"/>
            <w:vAlign w:val="center"/>
          </w:tcPr>
          <w:p w14:paraId="6D898E51" w14:textId="77777777" w:rsidR="00D20C38" w:rsidRDefault="00000000">
            <w:pPr>
              <w:pStyle w:val="af6"/>
            </w:pPr>
            <w:r>
              <w:rPr>
                <w:rFonts w:hint="eastAsia"/>
              </w:rPr>
              <w:t>计算机编程语言的编写、调试与运行；能够熟练运用语言的相关知识点，解决一些常见的算法问题；</w:t>
            </w:r>
          </w:p>
        </w:tc>
        <w:tc>
          <w:tcPr>
            <w:tcW w:w="1287" w:type="dxa"/>
            <w:vAlign w:val="center"/>
          </w:tcPr>
          <w:p w14:paraId="1B07EB95" w14:textId="77777777" w:rsidR="00D20C38" w:rsidRDefault="00000000">
            <w:pPr>
              <w:pStyle w:val="af6"/>
            </w:pPr>
            <w:r>
              <w:rPr>
                <w:rFonts w:hint="eastAsia"/>
              </w:rPr>
              <w:t>64/4</w:t>
            </w:r>
          </w:p>
        </w:tc>
      </w:tr>
      <w:tr w:rsidR="00D20C38" w14:paraId="09052854" w14:textId="77777777" w:rsidTr="00DB2F7F">
        <w:trPr>
          <w:trHeight w:val="514"/>
        </w:trPr>
        <w:tc>
          <w:tcPr>
            <w:tcW w:w="646" w:type="dxa"/>
            <w:vAlign w:val="center"/>
          </w:tcPr>
          <w:p w14:paraId="51B36496" w14:textId="77777777" w:rsidR="00D20C38" w:rsidRDefault="00000000">
            <w:pPr>
              <w:pStyle w:val="af6"/>
            </w:pPr>
            <w:r>
              <w:rPr>
                <w:rFonts w:hint="eastAsia"/>
              </w:rPr>
              <w:t>3</w:t>
            </w:r>
          </w:p>
        </w:tc>
        <w:tc>
          <w:tcPr>
            <w:tcW w:w="970" w:type="dxa"/>
            <w:vAlign w:val="center"/>
          </w:tcPr>
          <w:p w14:paraId="14BD384C" w14:textId="77777777" w:rsidR="00D20C38" w:rsidRDefault="00D20C38">
            <w:pPr>
              <w:pStyle w:val="af6"/>
            </w:pPr>
          </w:p>
        </w:tc>
        <w:tc>
          <w:tcPr>
            <w:tcW w:w="1197" w:type="dxa"/>
            <w:vAlign w:val="center"/>
          </w:tcPr>
          <w:p w14:paraId="0111FA45" w14:textId="77777777" w:rsidR="00D20C38" w:rsidRDefault="00000000">
            <w:pPr>
              <w:pStyle w:val="af6"/>
            </w:pPr>
            <w:r>
              <w:rPr>
                <w:rFonts w:hint="eastAsia"/>
              </w:rPr>
              <w:t>Python</w:t>
            </w:r>
            <w:r>
              <w:rPr>
                <w:rFonts w:hint="eastAsia"/>
              </w:rPr>
              <w:t>程序设计</w:t>
            </w:r>
          </w:p>
        </w:tc>
        <w:tc>
          <w:tcPr>
            <w:tcW w:w="1690" w:type="dxa"/>
            <w:vAlign w:val="center"/>
          </w:tcPr>
          <w:p w14:paraId="67DF4994" w14:textId="77777777" w:rsidR="00D20C38" w:rsidRDefault="00000000">
            <w:pPr>
              <w:pStyle w:val="af6"/>
              <w:jc w:val="left"/>
            </w:pPr>
            <w:r>
              <w:rPr>
                <w:rFonts w:hint="eastAsia"/>
              </w:rPr>
              <w:t>（</w:t>
            </w:r>
            <w:r>
              <w:rPr>
                <w:rFonts w:hint="eastAsia"/>
              </w:rPr>
              <w:t>1</w:t>
            </w:r>
            <w:r>
              <w:rPr>
                <w:rFonts w:hint="eastAsia"/>
              </w:rPr>
              <w:t>）掌握</w:t>
            </w:r>
            <w:r>
              <w:rPr>
                <w:rFonts w:hint="eastAsia"/>
              </w:rPr>
              <w:t>python</w:t>
            </w:r>
            <w:r>
              <w:rPr>
                <w:rFonts w:hint="eastAsia"/>
              </w:rPr>
              <w:t>语言基本语法</w:t>
            </w:r>
          </w:p>
          <w:p w14:paraId="4E36BACA" w14:textId="77777777" w:rsidR="00D20C38" w:rsidRDefault="00000000">
            <w:pPr>
              <w:pStyle w:val="af6"/>
              <w:jc w:val="left"/>
            </w:pPr>
            <w:r>
              <w:rPr>
                <w:rFonts w:hint="eastAsia"/>
              </w:rPr>
              <w:lastRenderedPageBreak/>
              <w:t>（</w:t>
            </w:r>
            <w:r>
              <w:rPr>
                <w:rFonts w:hint="eastAsia"/>
              </w:rPr>
              <w:t>2</w:t>
            </w:r>
            <w:r>
              <w:rPr>
                <w:rFonts w:hint="eastAsia"/>
              </w:rPr>
              <w:t>）能用</w:t>
            </w:r>
            <w:r>
              <w:rPr>
                <w:rFonts w:hint="eastAsia"/>
              </w:rPr>
              <w:t>python</w:t>
            </w:r>
            <w:r>
              <w:rPr>
                <w:rFonts w:hint="eastAsia"/>
              </w:rPr>
              <w:t>进行编程</w:t>
            </w:r>
          </w:p>
          <w:p w14:paraId="0F12FF31" w14:textId="77777777" w:rsidR="00D20C38" w:rsidRDefault="00000000">
            <w:pPr>
              <w:pStyle w:val="af6"/>
              <w:jc w:val="left"/>
            </w:pPr>
            <w:r>
              <w:rPr>
                <w:rFonts w:hint="eastAsia"/>
              </w:rPr>
              <w:t>（</w:t>
            </w:r>
            <w:r>
              <w:rPr>
                <w:rFonts w:hint="eastAsia"/>
              </w:rPr>
              <w:t>3</w:t>
            </w:r>
            <w:r>
              <w:rPr>
                <w:rFonts w:hint="eastAsia"/>
              </w:rPr>
              <w:t>）学会</w:t>
            </w:r>
            <w:r>
              <w:rPr>
                <w:rFonts w:hint="eastAsia"/>
              </w:rPr>
              <w:t xml:space="preserve">numpy,padans </w:t>
            </w:r>
            <w:r>
              <w:rPr>
                <w:rFonts w:hint="eastAsia"/>
              </w:rPr>
              <w:t>计算库；</w:t>
            </w:r>
          </w:p>
          <w:p w14:paraId="434A313A" w14:textId="77777777" w:rsidR="00D20C38" w:rsidRDefault="00000000">
            <w:pPr>
              <w:pStyle w:val="af6"/>
              <w:jc w:val="left"/>
            </w:pPr>
            <w:r>
              <w:rPr>
                <w:rFonts w:hint="eastAsia"/>
              </w:rPr>
              <w:t>（</w:t>
            </w:r>
            <w:r>
              <w:rPr>
                <w:rFonts w:hint="eastAsia"/>
              </w:rPr>
              <w:t>4</w:t>
            </w:r>
            <w:r>
              <w:rPr>
                <w:rFonts w:hint="eastAsia"/>
              </w:rPr>
              <w:t>）学会基本绘图</w:t>
            </w:r>
          </w:p>
          <w:p w14:paraId="67609DF8" w14:textId="77777777" w:rsidR="00D20C38" w:rsidRDefault="00D20C38">
            <w:pPr>
              <w:pStyle w:val="af6"/>
            </w:pPr>
          </w:p>
        </w:tc>
        <w:tc>
          <w:tcPr>
            <w:tcW w:w="2732" w:type="dxa"/>
            <w:vAlign w:val="center"/>
          </w:tcPr>
          <w:p w14:paraId="5342C0B6" w14:textId="77777777" w:rsidR="00D20C38" w:rsidRDefault="00000000">
            <w:pPr>
              <w:pStyle w:val="af6"/>
            </w:pPr>
            <w:r>
              <w:rPr>
                <w:rFonts w:hint="eastAsia"/>
              </w:rPr>
              <w:lastRenderedPageBreak/>
              <w:t>计算机编程语言的编写、调试与运行；能够熟练运用语言的相关知识点，解决一些</w:t>
            </w:r>
            <w:r>
              <w:rPr>
                <w:rFonts w:hint="eastAsia"/>
              </w:rPr>
              <w:lastRenderedPageBreak/>
              <w:t>常见的算法问题；</w:t>
            </w:r>
          </w:p>
          <w:p w14:paraId="28CD09C4" w14:textId="77777777" w:rsidR="00D20C38" w:rsidRDefault="00000000">
            <w:pPr>
              <w:pStyle w:val="af6"/>
            </w:pPr>
            <w:r>
              <w:rPr>
                <w:rFonts w:hint="eastAsia"/>
              </w:rPr>
              <w:t>具体到</w:t>
            </w:r>
            <w:r>
              <w:rPr>
                <w:rFonts w:hint="eastAsia"/>
              </w:rPr>
              <w:t>Python</w:t>
            </w:r>
            <w:r>
              <w:rPr>
                <w:rFonts w:hint="eastAsia"/>
              </w:rPr>
              <w:t>如何解决实际问题；</w:t>
            </w:r>
          </w:p>
        </w:tc>
        <w:tc>
          <w:tcPr>
            <w:tcW w:w="1287" w:type="dxa"/>
            <w:vAlign w:val="center"/>
          </w:tcPr>
          <w:p w14:paraId="22050450" w14:textId="77777777" w:rsidR="00D20C38" w:rsidRDefault="00000000">
            <w:pPr>
              <w:pStyle w:val="af6"/>
            </w:pPr>
            <w:r>
              <w:rPr>
                <w:rFonts w:hint="eastAsia"/>
              </w:rPr>
              <w:lastRenderedPageBreak/>
              <w:t>48/3</w:t>
            </w:r>
          </w:p>
        </w:tc>
      </w:tr>
      <w:tr w:rsidR="00D20C38" w14:paraId="55039C36" w14:textId="77777777" w:rsidTr="00DB2F7F">
        <w:trPr>
          <w:trHeight w:val="514"/>
        </w:trPr>
        <w:tc>
          <w:tcPr>
            <w:tcW w:w="646" w:type="dxa"/>
            <w:vAlign w:val="center"/>
          </w:tcPr>
          <w:p w14:paraId="0D71394C" w14:textId="77777777" w:rsidR="00D20C38" w:rsidRDefault="00000000">
            <w:pPr>
              <w:pStyle w:val="af6"/>
            </w:pPr>
            <w:r>
              <w:rPr>
                <w:rFonts w:hint="eastAsia"/>
              </w:rPr>
              <w:t>4</w:t>
            </w:r>
          </w:p>
        </w:tc>
        <w:tc>
          <w:tcPr>
            <w:tcW w:w="970" w:type="dxa"/>
            <w:vAlign w:val="center"/>
          </w:tcPr>
          <w:p w14:paraId="794DE539" w14:textId="77777777" w:rsidR="00D20C38" w:rsidRDefault="00D20C38">
            <w:pPr>
              <w:pStyle w:val="af6"/>
            </w:pPr>
          </w:p>
        </w:tc>
        <w:tc>
          <w:tcPr>
            <w:tcW w:w="1197" w:type="dxa"/>
            <w:vAlign w:val="center"/>
          </w:tcPr>
          <w:p w14:paraId="14E2DAF0" w14:textId="77777777" w:rsidR="00D20C38" w:rsidRDefault="00000000">
            <w:pPr>
              <w:pStyle w:val="af6"/>
            </w:pPr>
            <w:r>
              <w:rPr>
                <w:rFonts w:hint="eastAsia"/>
              </w:rPr>
              <w:t>数据分析与处理</w:t>
            </w:r>
          </w:p>
        </w:tc>
        <w:tc>
          <w:tcPr>
            <w:tcW w:w="1690" w:type="dxa"/>
            <w:vAlign w:val="center"/>
          </w:tcPr>
          <w:p w14:paraId="06515C14" w14:textId="77777777" w:rsidR="00D20C38" w:rsidRDefault="00000000" w:rsidP="00DB2F7F">
            <w:pPr>
              <w:pStyle w:val="af6"/>
              <w:numPr>
                <w:ilvl w:val="0"/>
                <w:numId w:val="2"/>
              </w:numPr>
              <w:jc w:val="left"/>
            </w:pPr>
            <w:r>
              <w:rPr>
                <w:rFonts w:hint="eastAsia"/>
              </w:rPr>
              <w:t>熟练利用</w:t>
            </w:r>
            <w:r>
              <w:rPr>
                <w:rFonts w:hint="eastAsia"/>
              </w:rPr>
              <w:t>pandas</w:t>
            </w:r>
            <w:r>
              <w:rPr>
                <w:rFonts w:hint="eastAsia"/>
              </w:rPr>
              <w:t>进行样本分析；</w:t>
            </w:r>
          </w:p>
          <w:p w14:paraId="58242252" w14:textId="77777777" w:rsidR="00D20C38" w:rsidRDefault="00000000" w:rsidP="00DB2F7F">
            <w:pPr>
              <w:pStyle w:val="af6"/>
              <w:numPr>
                <w:ilvl w:val="0"/>
                <w:numId w:val="2"/>
              </w:numPr>
              <w:jc w:val="left"/>
            </w:pPr>
            <w:r>
              <w:rPr>
                <w:rFonts w:hint="eastAsia"/>
              </w:rPr>
              <w:t>数据标注；数据的存储与计算；</w:t>
            </w:r>
          </w:p>
          <w:p w14:paraId="61C10E92" w14:textId="77777777" w:rsidR="00D20C38" w:rsidRDefault="00000000" w:rsidP="00DB2F7F">
            <w:pPr>
              <w:pStyle w:val="af6"/>
              <w:numPr>
                <w:ilvl w:val="0"/>
                <w:numId w:val="2"/>
              </w:numPr>
              <w:jc w:val="left"/>
            </w:pPr>
            <w:r>
              <w:rPr>
                <w:rFonts w:hint="eastAsia"/>
              </w:rPr>
              <w:t>数据清洗与可视化；</w:t>
            </w:r>
          </w:p>
          <w:p w14:paraId="1C22507C" w14:textId="77777777" w:rsidR="00D20C38" w:rsidRDefault="00000000" w:rsidP="00DB2F7F">
            <w:pPr>
              <w:pStyle w:val="af6"/>
              <w:numPr>
                <w:ilvl w:val="0"/>
                <w:numId w:val="2"/>
              </w:numPr>
              <w:jc w:val="left"/>
            </w:pPr>
            <w:r>
              <w:rPr>
                <w:rFonts w:hint="eastAsia"/>
              </w:rPr>
              <w:t>典型案例分析</w:t>
            </w:r>
          </w:p>
        </w:tc>
        <w:tc>
          <w:tcPr>
            <w:tcW w:w="2732" w:type="dxa"/>
            <w:vAlign w:val="center"/>
          </w:tcPr>
          <w:p w14:paraId="1A934075" w14:textId="77777777" w:rsidR="00D20C38" w:rsidRDefault="00000000">
            <w:pPr>
              <w:pStyle w:val="af6"/>
            </w:pPr>
            <w:r>
              <w:rPr>
                <w:rFonts w:hint="eastAsia"/>
              </w:rPr>
              <w:t>进一步掌握</w:t>
            </w:r>
            <w:r>
              <w:rPr>
                <w:rFonts w:hint="eastAsia"/>
              </w:rPr>
              <w:t>Python</w:t>
            </w:r>
            <w:r>
              <w:rPr>
                <w:rFonts w:hint="eastAsia"/>
              </w:rPr>
              <w:t>的基础，深入理解该语言的数据组织方式；能够解决常见的数据分析问题</w:t>
            </w:r>
          </w:p>
        </w:tc>
        <w:tc>
          <w:tcPr>
            <w:tcW w:w="1287" w:type="dxa"/>
            <w:vAlign w:val="center"/>
          </w:tcPr>
          <w:p w14:paraId="530DE9A2" w14:textId="77777777" w:rsidR="00D20C38" w:rsidRDefault="00000000">
            <w:pPr>
              <w:pStyle w:val="af6"/>
            </w:pPr>
            <w:r>
              <w:rPr>
                <w:rFonts w:hint="eastAsia"/>
              </w:rPr>
              <w:t>64/4</w:t>
            </w:r>
          </w:p>
        </w:tc>
      </w:tr>
      <w:tr w:rsidR="00D20C38" w14:paraId="391ACACF" w14:textId="77777777" w:rsidTr="00DB2F7F">
        <w:trPr>
          <w:trHeight w:val="514"/>
        </w:trPr>
        <w:tc>
          <w:tcPr>
            <w:tcW w:w="646" w:type="dxa"/>
            <w:vAlign w:val="center"/>
          </w:tcPr>
          <w:p w14:paraId="60F51FB4" w14:textId="77777777" w:rsidR="00D20C38" w:rsidRDefault="00000000">
            <w:pPr>
              <w:pStyle w:val="af6"/>
            </w:pPr>
            <w:r>
              <w:rPr>
                <w:rFonts w:hint="eastAsia"/>
              </w:rPr>
              <w:t>5</w:t>
            </w:r>
          </w:p>
        </w:tc>
        <w:tc>
          <w:tcPr>
            <w:tcW w:w="970" w:type="dxa"/>
            <w:vAlign w:val="center"/>
          </w:tcPr>
          <w:p w14:paraId="314CF318" w14:textId="77777777" w:rsidR="00D20C38" w:rsidRDefault="00D20C38">
            <w:pPr>
              <w:pStyle w:val="af6"/>
            </w:pPr>
          </w:p>
        </w:tc>
        <w:tc>
          <w:tcPr>
            <w:tcW w:w="1197" w:type="dxa"/>
            <w:vAlign w:val="center"/>
          </w:tcPr>
          <w:p w14:paraId="21209EBE" w14:textId="77777777" w:rsidR="00D20C38" w:rsidRDefault="00000000">
            <w:pPr>
              <w:pStyle w:val="af6"/>
            </w:pPr>
            <w:r>
              <w:rPr>
                <w:rFonts w:hint="eastAsia"/>
              </w:rPr>
              <w:t>算法与数据结构</w:t>
            </w:r>
          </w:p>
        </w:tc>
        <w:tc>
          <w:tcPr>
            <w:tcW w:w="1690" w:type="dxa"/>
            <w:vAlign w:val="center"/>
          </w:tcPr>
          <w:p w14:paraId="3336ABAF" w14:textId="77777777" w:rsidR="00D20C38" w:rsidRDefault="00000000">
            <w:pPr>
              <w:pStyle w:val="af6"/>
              <w:numPr>
                <w:ilvl w:val="0"/>
                <w:numId w:val="3"/>
              </w:numPr>
            </w:pPr>
            <w:r>
              <w:rPr>
                <w:rFonts w:hint="eastAsia"/>
              </w:rPr>
              <w:t>算法的要素；</w:t>
            </w:r>
          </w:p>
          <w:p w14:paraId="1E5D23F2" w14:textId="77777777" w:rsidR="00D20C38" w:rsidRDefault="00000000">
            <w:pPr>
              <w:pStyle w:val="af6"/>
              <w:numPr>
                <w:ilvl w:val="0"/>
                <w:numId w:val="3"/>
              </w:numPr>
            </w:pPr>
            <w:r>
              <w:rPr>
                <w:rFonts w:hint="eastAsia"/>
              </w:rPr>
              <w:t>计算机存储四大类型；（</w:t>
            </w:r>
            <w:r>
              <w:rPr>
                <w:rFonts w:hint="eastAsia"/>
              </w:rPr>
              <w:t>3</w:t>
            </w:r>
            <w:r>
              <w:rPr>
                <w:rFonts w:hint="eastAsia"/>
              </w:rPr>
              <w:t>）线性结构的应用；（</w:t>
            </w:r>
            <w:r>
              <w:rPr>
                <w:rFonts w:hint="eastAsia"/>
              </w:rPr>
              <w:t>4</w:t>
            </w:r>
            <w:r>
              <w:rPr>
                <w:rFonts w:hint="eastAsia"/>
              </w:rPr>
              <w:t>）树与图的应用；（</w:t>
            </w:r>
            <w:r>
              <w:rPr>
                <w:rFonts w:hint="eastAsia"/>
              </w:rPr>
              <w:t>5</w:t>
            </w:r>
            <w:r>
              <w:rPr>
                <w:rFonts w:hint="eastAsia"/>
              </w:rPr>
              <w:t>）排序</w:t>
            </w:r>
          </w:p>
        </w:tc>
        <w:tc>
          <w:tcPr>
            <w:tcW w:w="2732" w:type="dxa"/>
            <w:vAlign w:val="center"/>
          </w:tcPr>
          <w:p w14:paraId="30250BC9" w14:textId="77777777" w:rsidR="00D20C38" w:rsidRDefault="00000000">
            <w:pPr>
              <w:pStyle w:val="af6"/>
            </w:pPr>
            <w:r>
              <w:rPr>
                <w:rFonts w:hint="eastAsia"/>
              </w:rPr>
              <w:t>掌握算法的评价指标，数据在内存的组织方式；线性和非线性结构的处理方法；能写出常见的排序算法</w:t>
            </w:r>
          </w:p>
        </w:tc>
        <w:tc>
          <w:tcPr>
            <w:tcW w:w="1287" w:type="dxa"/>
            <w:vAlign w:val="center"/>
          </w:tcPr>
          <w:p w14:paraId="4DCDDE63" w14:textId="77777777" w:rsidR="00D20C38" w:rsidRDefault="00000000">
            <w:pPr>
              <w:pStyle w:val="af6"/>
            </w:pPr>
            <w:r>
              <w:rPr>
                <w:rFonts w:hint="eastAsia"/>
              </w:rPr>
              <w:t>72/4.5</w:t>
            </w:r>
          </w:p>
        </w:tc>
      </w:tr>
      <w:tr w:rsidR="00D20C38" w14:paraId="24E6B4E3" w14:textId="77777777" w:rsidTr="00DB2F7F">
        <w:trPr>
          <w:trHeight w:val="514"/>
        </w:trPr>
        <w:tc>
          <w:tcPr>
            <w:tcW w:w="646" w:type="dxa"/>
            <w:vAlign w:val="center"/>
          </w:tcPr>
          <w:p w14:paraId="170ACDC2" w14:textId="77777777" w:rsidR="00D20C38" w:rsidRDefault="00000000">
            <w:pPr>
              <w:pStyle w:val="af6"/>
            </w:pPr>
            <w:r>
              <w:rPr>
                <w:rFonts w:hint="eastAsia"/>
              </w:rPr>
              <w:t>6</w:t>
            </w:r>
          </w:p>
        </w:tc>
        <w:tc>
          <w:tcPr>
            <w:tcW w:w="970" w:type="dxa"/>
            <w:vAlign w:val="center"/>
          </w:tcPr>
          <w:p w14:paraId="11833E14" w14:textId="77777777" w:rsidR="00D20C38" w:rsidRDefault="00D20C38">
            <w:pPr>
              <w:pStyle w:val="af6"/>
            </w:pPr>
          </w:p>
        </w:tc>
        <w:tc>
          <w:tcPr>
            <w:tcW w:w="1197" w:type="dxa"/>
            <w:vAlign w:val="center"/>
          </w:tcPr>
          <w:p w14:paraId="409FB331" w14:textId="77777777" w:rsidR="00D20C38" w:rsidRDefault="00000000">
            <w:pPr>
              <w:pStyle w:val="af6"/>
            </w:pPr>
            <w:r>
              <w:rPr>
                <w:rFonts w:hint="eastAsia"/>
              </w:rPr>
              <w:t>数字图像基础</w:t>
            </w:r>
          </w:p>
        </w:tc>
        <w:tc>
          <w:tcPr>
            <w:tcW w:w="1690" w:type="dxa"/>
            <w:vAlign w:val="center"/>
          </w:tcPr>
          <w:p w14:paraId="32E3CBE4" w14:textId="77777777" w:rsidR="00D20C38" w:rsidRDefault="00000000">
            <w:pPr>
              <w:pStyle w:val="af6"/>
            </w:pPr>
            <w:r>
              <w:rPr>
                <w:rFonts w:hint="eastAsia"/>
              </w:rPr>
              <w:t>（</w:t>
            </w:r>
            <w:r>
              <w:rPr>
                <w:rFonts w:hint="eastAsia"/>
              </w:rPr>
              <w:t>1</w:t>
            </w:r>
            <w:r>
              <w:rPr>
                <w:rFonts w:hint="eastAsia"/>
              </w:rPr>
              <w:t>）掌握图像基本要素；（</w:t>
            </w:r>
            <w:r>
              <w:rPr>
                <w:rFonts w:hint="eastAsia"/>
              </w:rPr>
              <w:t>2</w:t>
            </w:r>
            <w:r>
              <w:rPr>
                <w:rFonts w:hint="eastAsia"/>
              </w:rPr>
              <w:t>）图像几何变换；（</w:t>
            </w:r>
            <w:r>
              <w:rPr>
                <w:rFonts w:hint="eastAsia"/>
              </w:rPr>
              <w:t>3</w:t>
            </w:r>
            <w:r>
              <w:rPr>
                <w:rFonts w:hint="eastAsia"/>
              </w:rPr>
              <w:t>）图像边缘检测</w:t>
            </w:r>
          </w:p>
        </w:tc>
        <w:tc>
          <w:tcPr>
            <w:tcW w:w="2732" w:type="dxa"/>
            <w:vAlign w:val="center"/>
          </w:tcPr>
          <w:p w14:paraId="7A482D23" w14:textId="77777777" w:rsidR="00D20C38" w:rsidRDefault="00000000">
            <w:pPr>
              <w:pStyle w:val="af6"/>
            </w:pPr>
            <w:r>
              <w:rPr>
                <w:rFonts w:hint="eastAsia"/>
              </w:rPr>
              <w:t>数字图像采样，存储；数字图像基本处理方法；数字图像识别；</w:t>
            </w:r>
          </w:p>
        </w:tc>
        <w:tc>
          <w:tcPr>
            <w:tcW w:w="1287" w:type="dxa"/>
            <w:vAlign w:val="center"/>
          </w:tcPr>
          <w:p w14:paraId="79DD1C71" w14:textId="77777777" w:rsidR="00D20C38" w:rsidRDefault="00000000">
            <w:pPr>
              <w:pStyle w:val="af6"/>
            </w:pPr>
            <w:r>
              <w:rPr>
                <w:rFonts w:hint="eastAsia"/>
              </w:rPr>
              <w:t>64/4</w:t>
            </w:r>
          </w:p>
        </w:tc>
      </w:tr>
      <w:tr w:rsidR="00D20C38" w14:paraId="4B535519" w14:textId="77777777" w:rsidTr="00DB2F7F">
        <w:trPr>
          <w:trHeight w:val="514"/>
        </w:trPr>
        <w:tc>
          <w:tcPr>
            <w:tcW w:w="646" w:type="dxa"/>
            <w:vAlign w:val="center"/>
          </w:tcPr>
          <w:p w14:paraId="580042D6" w14:textId="77777777" w:rsidR="00D20C38" w:rsidRDefault="00000000">
            <w:pPr>
              <w:pStyle w:val="af6"/>
            </w:pPr>
            <w:r>
              <w:rPr>
                <w:rFonts w:hint="eastAsia"/>
              </w:rPr>
              <w:t>7</w:t>
            </w:r>
          </w:p>
        </w:tc>
        <w:tc>
          <w:tcPr>
            <w:tcW w:w="970" w:type="dxa"/>
            <w:vAlign w:val="center"/>
          </w:tcPr>
          <w:p w14:paraId="496CA35D" w14:textId="77777777" w:rsidR="00D20C38" w:rsidRDefault="00D20C38">
            <w:pPr>
              <w:pStyle w:val="af6"/>
            </w:pPr>
          </w:p>
        </w:tc>
        <w:tc>
          <w:tcPr>
            <w:tcW w:w="1197" w:type="dxa"/>
            <w:vAlign w:val="center"/>
          </w:tcPr>
          <w:p w14:paraId="18393B64" w14:textId="77777777" w:rsidR="00D20C38" w:rsidRDefault="00000000">
            <w:pPr>
              <w:pStyle w:val="af6"/>
            </w:pPr>
            <w:r>
              <w:rPr>
                <w:rFonts w:hint="eastAsia"/>
              </w:rPr>
              <w:t>机器学习</w:t>
            </w:r>
          </w:p>
        </w:tc>
        <w:tc>
          <w:tcPr>
            <w:tcW w:w="1690" w:type="dxa"/>
            <w:vAlign w:val="center"/>
          </w:tcPr>
          <w:p w14:paraId="476A54C5" w14:textId="77777777" w:rsidR="00D20C38" w:rsidRDefault="00000000">
            <w:pPr>
              <w:pStyle w:val="af6"/>
            </w:pPr>
            <w:r>
              <w:rPr>
                <w:rFonts w:hint="eastAsia"/>
              </w:rPr>
              <w:t>（</w:t>
            </w:r>
            <w:r>
              <w:rPr>
                <w:rFonts w:hint="eastAsia"/>
              </w:rPr>
              <w:t>1</w:t>
            </w:r>
            <w:r>
              <w:rPr>
                <w:rFonts w:hint="eastAsia"/>
              </w:rPr>
              <w:t>）掌握常见的学习算法；（</w:t>
            </w:r>
            <w:r>
              <w:rPr>
                <w:rFonts w:hint="eastAsia"/>
              </w:rPr>
              <w:t>2</w:t>
            </w:r>
            <w:r>
              <w:rPr>
                <w:rFonts w:hint="eastAsia"/>
              </w:rPr>
              <w:t>）线性回归；（</w:t>
            </w:r>
            <w:r>
              <w:rPr>
                <w:rFonts w:hint="eastAsia"/>
              </w:rPr>
              <w:t>3</w:t>
            </w:r>
            <w:r>
              <w:rPr>
                <w:rFonts w:hint="eastAsia"/>
              </w:rPr>
              <w:t>）</w:t>
            </w:r>
            <w:r>
              <w:rPr>
                <w:rFonts w:hint="eastAsia"/>
              </w:rPr>
              <w:t>K</w:t>
            </w:r>
            <w:r>
              <w:rPr>
                <w:rFonts w:hint="eastAsia"/>
              </w:rPr>
              <w:t>领域；（</w:t>
            </w:r>
            <w:r>
              <w:rPr>
                <w:rFonts w:hint="eastAsia"/>
              </w:rPr>
              <w:t>4</w:t>
            </w:r>
            <w:r>
              <w:rPr>
                <w:rFonts w:hint="eastAsia"/>
              </w:rPr>
              <w:t>）逻辑回归；（</w:t>
            </w:r>
            <w:r>
              <w:rPr>
                <w:rFonts w:hint="eastAsia"/>
              </w:rPr>
              <w:t>5)</w:t>
            </w:r>
            <w:r>
              <w:rPr>
                <w:rFonts w:hint="eastAsia"/>
              </w:rPr>
              <w:t>聚类分析</w:t>
            </w:r>
          </w:p>
        </w:tc>
        <w:tc>
          <w:tcPr>
            <w:tcW w:w="2732" w:type="dxa"/>
            <w:vAlign w:val="center"/>
          </w:tcPr>
          <w:p w14:paraId="697D33FF" w14:textId="77777777" w:rsidR="00D20C38" w:rsidRDefault="00000000">
            <w:pPr>
              <w:pStyle w:val="af6"/>
            </w:pPr>
            <w:r>
              <w:rPr>
                <w:rFonts w:hint="eastAsia"/>
              </w:rPr>
              <w:t>掌握线性回归、逻辑回归、聚类的分析方法，每种方法都融入具体生活实例；</w:t>
            </w:r>
          </w:p>
        </w:tc>
        <w:tc>
          <w:tcPr>
            <w:tcW w:w="1287" w:type="dxa"/>
            <w:vAlign w:val="center"/>
          </w:tcPr>
          <w:p w14:paraId="0980D5B6" w14:textId="77777777" w:rsidR="00D20C38" w:rsidRDefault="00000000">
            <w:pPr>
              <w:pStyle w:val="af6"/>
            </w:pPr>
            <w:r>
              <w:rPr>
                <w:rFonts w:hint="eastAsia"/>
              </w:rPr>
              <w:t>64/4</w:t>
            </w:r>
          </w:p>
        </w:tc>
      </w:tr>
      <w:tr w:rsidR="00D20C38" w14:paraId="760140CA" w14:textId="77777777" w:rsidTr="00DB2F7F">
        <w:trPr>
          <w:trHeight w:val="514"/>
        </w:trPr>
        <w:tc>
          <w:tcPr>
            <w:tcW w:w="646" w:type="dxa"/>
            <w:vAlign w:val="center"/>
          </w:tcPr>
          <w:p w14:paraId="7B59B38C" w14:textId="77777777" w:rsidR="00D20C38" w:rsidRDefault="00000000">
            <w:pPr>
              <w:pStyle w:val="af6"/>
            </w:pPr>
            <w:r>
              <w:rPr>
                <w:rFonts w:hint="eastAsia"/>
              </w:rPr>
              <w:t>8</w:t>
            </w:r>
          </w:p>
        </w:tc>
        <w:tc>
          <w:tcPr>
            <w:tcW w:w="970" w:type="dxa"/>
            <w:vAlign w:val="center"/>
          </w:tcPr>
          <w:p w14:paraId="30EDE424" w14:textId="77777777" w:rsidR="00D20C38" w:rsidRDefault="00D20C38">
            <w:pPr>
              <w:pStyle w:val="af6"/>
            </w:pPr>
          </w:p>
        </w:tc>
        <w:tc>
          <w:tcPr>
            <w:tcW w:w="1197" w:type="dxa"/>
            <w:vAlign w:val="center"/>
          </w:tcPr>
          <w:p w14:paraId="1921DF5D" w14:textId="77777777" w:rsidR="00D20C38" w:rsidRDefault="00000000">
            <w:pPr>
              <w:pStyle w:val="af6"/>
            </w:pPr>
            <w:r>
              <w:rPr>
                <w:rFonts w:hint="eastAsia"/>
              </w:rPr>
              <w:t>人工智能数学基础</w:t>
            </w:r>
          </w:p>
        </w:tc>
        <w:tc>
          <w:tcPr>
            <w:tcW w:w="1690" w:type="dxa"/>
            <w:vAlign w:val="center"/>
          </w:tcPr>
          <w:p w14:paraId="2309CE0B" w14:textId="77777777" w:rsidR="00D20C38" w:rsidRDefault="00000000">
            <w:pPr>
              <w:pStyle w:val="af6"/>
            </w:pPr>
            <w:r>
              <w:rPr>
                <w:rFonts w:hint="eastAsia"/>
              </w:rPr>
              <w:t>掌握微积分、二阶导等知识</w:t>
            </w:r>
          </w:p>
        </w:tc>
        <w:tc>
          <w:tcPr>
            <w:tcW w:w="2732" w:type="dxa"/>
            <w:vAlign w:val="center"/>
          </w:tcPr>
          <w:p w14:paraId="3AB10717" w14:textId="77777777" w:rsidR="00D20C38" w:rsidRDefault="00000000">
            <w:pPr>
              <w:pStyle w:val="af6"/>
            </w:pPr>
            <w:r>
              <w:rPr>
                <w:rFonts w:hint="eastAsia"/>
              </w:rPr>
              <w:t>掌握高等数学微分、二阶导等知识；</w:t>
            </w:r>
          </w:p>
        </w:tc>
        <w:tc>
          <w:tcPr>
            <w:tcW w:w="1287" w:type="dxa"/>
            <w:vAlign w:val="center"/>
          </w:tcPr>
          <w:p w14:paraId="61697AF0" w14:textId="77777777" w:rsidR="00D20C38" w:rsidRDefault="00000000">
            <w:pPr>
              <w:pStyle w:val="af6"/>
            </w:pPr>
            <w:r>
              <w:rPr>
                <w:rFonts w:hint="eastAsia"/>
              </w:rPr>
              <w:t>64/4</w:t>
            </w:r>
          </w:p>
        </w:tc>
      </w:tr>
      <w:tr w:rsidR="00D20C38" w14:paraId="4A7DDAFE" w14:textId="77777777" w:rsidTr="00DB2F7F">
        <w:trPr>
          <w:trHeight w:val="514"/>
        </w:trPr>
        <w:tc>
          <w:tcPr>
            <w:tcW w:w="646" w:type="dxa"/>
            <w:vAlign w:val="center"/>
          </w:tcPr>
          <w:p w14:paraId="0F62FB8B" w14:textId="77777777" w:rsidR="00D20C38" w:rsidRDefault="00000000">
            <w:pPr>
              <w:pStyle w:val="af6"/>
            </w:pPr>
            <w:r>
              <w:rPr>
                <w:rFonts w:hint="eastAsia"/>
              </w:rPr>
              <w:t>9</w:t>
            </w:r>
          </w:p>
        </w:tc>
        <w:tc>
          <w:tcPr>
            <w:tcW w:w="970" w:type="dxa"/>
            <w:vAlign w:val="center"/>
          </w:tcPr>
          <w:p w14:paraId="6983C2CF" w14:textId="77777777" w:rsidR="00D20C38" w:rsidRDefault="00D20C38">
            <w:pPr>
              <w:pStyle w:val="af6"/>
            </w:pPr>
          </w:p>
        </w:tc>
        <w:tc>
          <w:tcPr>
            <w:tcW w:w="1197" w:type="dxa"/>
            <w:vAlign w:val="center"/>
          </w:tcPr>
          <w:p w14:paraId="65E3C9C0" w14:textId="77777777" w:rsidR="00D20C38" w:rsidRDefault="00000000">
            <w:pPr>
              <w:pStyle w:val="af6"/>
            </w:pPr>
            <w:r>
              <w:rPr>
                <w:rFonts w:hint="eastAsia"/>
              </w:rPr>
              <w:t>面向对象分析建模</w:t>
            </w:r>
          </w:p>
        </w:tc>
        <w:tc>
          <w:tcPr>
            <w:tcW w:w="1690" w:type="dxa"/>
            <w:vAlign w:val="center"/>
          </w:tcPr>
          <w:p w14:paraId="537BC30F" w14:textId="77777777" w:rsidR="00D20C38" w:rsidRDefault="00000000">
            <w:pPr>
              <w:pStyle w:val="af6"/>
            </w:pPr>
            <w:r>
              <w:rPr>
                <w:rFonts w:hint="eastAsia"/>
              </w:rPr>
              <w:t>掌握软件开发中的面向对象分析的实践方法</w:t>
            </w:r>
          </w:p>
        </w:tc>
        <w:tc>
          <w:tcPr>
            <w:tcW w:w="2732" w:type="dxa"/>
            <w:vAlign w:val="center"/>
          </w:tcPr>
          <w:p w14:paraId="30D31BAA" w14:textId="77777777" w:rsidR="00D20C38" w:rsidRDefault="00000000">
            <w:pPr>
              <w:pStyle w:val="af6"/>
            </w:pPr>
            <w:r>
              <w:rPr>
                <w:rFonts w:hint="eastAsia"/>
              </w:rPr>
              <w:t>掌握需求分析，</w:t>
            </w:r>
            <w:r>
              <w:rPr>
                <w:rFonts w:hint="eastAsia"/>
              </w:rPr>
              <w:t>UML</w:t>
            </w:r>
          </w:p>
        </w:tc>
        <w:tc>
          <w:tcPr>
            <w:tcW w:w="1287" w:type="dxa"/>
            <w:vAlign w:val="center"/>
          </w:tcPr>
          <w:p w14:paraId="3EEA2EA8" w14:textId="77777777" w:rsidR="00D20C38" w:rsidRDefault="00000000">
            <w:pPr>
              <w:pStyle w:val="af6"/>
            </w:pPr>
            <w:r>
              <w:rPr>
                <w:rFonts w:hint="eastAsia"/>
              </w:rPr>
              <w:t>24/1.5</w:t>
            </w:r>
          </w:p>
        </w:tc>
      </w:tr>
      <w:tr w:rsidR="00D20C38" w14:paraId="5525C39C" w14:textId="77777777" w:rsidTr="00DB2F7F">
        <w:trPr>
          <w:trHeight w:val="514"/>
        </w:trPr>
        <w:tc>
          <w:tcPr>
            <w:tcW w:w="646" w:type="dxa"/>
            <w:vAlign w:val="center"/>
          </w:tcPr>
          <w:p w14:paraId="3097429C" w14:textId="77777777" w:rsidR="00D20C38" w:rsidRDefault="00000000">
            <w:pPr>
              <w:pStyle w:val="af6"/>
            </w:pPr>
            <w:r>
              <w:rPr>
                <w:rFonts w:hint="eastAsia"/>
              </w:rPr>
              <w:t>10</w:t>
            </w:r>
          </w:p>
        </w:tc>
        <w:tc>
          <w:tcPr>
            <w:tcW w:w="970" w:type="dxa"/>
            <w:vAlign w:val="center"/>
          </w:tcPr>
          <w:p w14:paraId="1AA18CC1" w14:textId="77777777" w:rsidR="00D20C38" w:rsidRDefault="00D20C38">
            <w:pPr>
              <w:pStyle w:val="af6"/>
            </w:pPr>
          </w:p>
        </w:tc>
        <w:tc>
          <w:tcPr>
            <w:tcW w:w="1197" w:type="dxa"/>
            <w:vAlign w:val="center"/>
          </w:tcPr>
          <w:p w14:paraId="55C7F792" w14:textId="77777777" w:rsidR="00D20C38" w:rsidRDefault="00000000">
            <w:pPr>
              <w:pStyle w:val="af6"/>
            </w:pPr>
            <w:r>
              <w:rPr>
                <w:rFonts w:hint="eastAsia"/>
              </w:rPr>
              <w:t>深度学习</w:t>
            </w:r>
          </w:p>
        </w:tc>
        <w:tc>
          <w:tcPr>
            <w:tcW w:w="1690" w:type="dxa"/>
            <w:vAlign w:val="center"/>
          </w:tcPr>
          <w:p w14:paraId="27BB39DE" w14:textId="77777777" w:rsidR="00D20C38" w:rsidRDefault="00000000">
            <w:pPr>
              <w:pStyle w:val="af6"/>
              <w:numPr>
                <w:ilvl w:val="0"/>
                <w:numId w:val="4"/>
              </w:numPr>
            </w:pPr>
            <w:r>
              <w:rPr>
                <w:rFonts w:hint="eastAsia"/>
              </w:rPr>
              <w:t>掌握</w:t>
            </w:r>
            <w:r>
              <w:rPr>
                <w:rFonts w:hint="eastAsia"/>
              </w:rPr>
              <w:t>Tensorflow</w:t>
            </w:r>
            <w:r>
              <w:rPr>
                <w:rFonts w:hint="eastAsia"/>
              </w:rPr>
              <w:t>框架；</w:t>
            </w:r>
          </w:p>
          <w:p w14:paraId="4933898D" w14:textId="77777777" w:rsidR="00D20C38" w:rsidRDefault="00000000">
            <w:pPr>
              <w:pStyle w:val="af6"/>
              <w:numPr>
                <w:ilvl w:val="0"/>
                <w:numId w:val="4"/>
              </w:numPr>
            </w:pPr>
            <w:r>
              <w:rPr>
                <w:rFonts w:hint="eastAsia"/>
              </w:rPr>
              <w:lastRenderedPageBreak/>
              <w:t>神经网络向算法；（</w:t>
            </w:r>
            <w:r>
              <w:rPr>
                <w:rFonts w:hint="eastAsia"/>
              </w:rPr>
              <w:t>3</w:t>
            </w:r>
            <w:r>
              <w:rPr>
                <w:rFonts w:hint="eastAsia"/>
              </w:rPr>
              <w:t>）案例学习</w:t>
            </w:r>
          </w:p>
        </w:tc>
        <w:tc>
          <w:tcPr>
            <w:tcW w:w="2732" w:type="dxa"/>
            <w:vAlign w:val="center"/>
          </w:tcPr>
          <w:p w14:paraId="393C2628" w14:textId="77777777" w:rsidR="00D20C38" w:rsidRDefault="00000000">
            <w:pPr>
              <w:pStyle w:val="af6"/>
            </w:pPr>
            <w:r>
              <w:rPr>
                <w:rFonts w:hint="eastAsia"/>
              </w:rPr>
              <w:lastRenderedPageBreak/>
              <w:t>掌握</w:t>
            </w:r>
            <w:r>
              <w:rPr>
                <w:rFonts w:hint="eastAsia"/>
              </w:rPr>
              <w:t>Tensorflow</w:t>
            </w:r>
            <w:r>
              <w:rPr>
                <w:rFonts w:hint="eastAsia"/>
              </w:rPr>
              <w:t>框架的安装，常见学习算法的操练；</w:t>
            </w:r>
          </w:p>
        </w:tc>
        <w:tc>
          <w:tcPr>
            <w:tcW w:w="1287" w:type="dxa"/>
            <w:vAlign w:val="center"/>
          </w:tcPr>
          <w:p w14:paraId="33DFE8FC" w14:textId="77777777" w:rsidR="00D20C38" w:rsidRDefault="00000000">
            <w:pPr>
              <w:pStyle w:val="af6"/>
            </w:pPr>
            <w:r>
              <w:rPr>
                <w:rFonts w:hint="eastAsia"/>
              </w:rPr>
              <w:t>64/4</w:t>
            </w:r>
          </w:p>
        </w:tc>
      </w:tr>
      <w:tr w:rsidR="00D20C38" w14:paraId="730C7166" w14:textId="77777777" w:rsidTr="00DB2F7F">
        <w:trPr>
          <w:trHeight w:val="514"/>
        </w:trPr>
        <w:tc>
          <w:tcPr>
            <w:tcW w:w="646" w:type="dxa"/>
            <w:vAlign w:val="center"/>
          </w:tcPr>
          <w:p w14:paraId="052A9594" w14:textId="77777777" w:rsidR="00D20C38" w:rsidRDefault="00000000">
            <w:pPr>
              <w:pStyle w:val="af6"/>
            </w:pPr>
            <w:r>
              <w:rPr>
                <w:rFonts w:hint="eastAsia"/>
              </w:rPr>
              <w:t>11</w:t>
            </w:r>
          </w:p>
        </w:tc>
        <w:tc>
          <w:tcPr>
            <w:tcW w:w="970" w:type="dxa"/>
            <w:vAlign w:val="center"/>
          </w:tcPr>
          <w:p w14:paraId="107C6B5A" w14:textId="77777777" w:rsidR="00D20C38" w:rsidRDefault="00D20C38">
            <w:pPr>
              <w:pStyle w:val="af6"/>
            </w:pPr>
          </w:p>
        </w:tc>
        <w:tc>
          <w:tcPr>
            <w:tcW w:w="1197" w:type="dxa"/>
            <w:vAlign w:val="center"/>
          </w:tcPr>
          <w:p w14:paraId="201EC571" w14:textId="77777777" w:rsidR="00D20C38" w:rsidRDefault="00000000" w:rsidP="00DB2F7F">
            <w:pPr>
              <w:pStyle w:val="af6"/>
              <w:jc w:val="left"/>
            </w:pPr>
            <w:r>
              <w:rPr>
                <w:rFonts w:hint="eastAsia"/>
              </w:rPr>
              <w:t>关系数据库</w:t>
            </w:r>
          </w:p>
        </w:tc>
        <w:tc>
          <w:tcPr>
            <w:tcW w:w="1690" w:type="dxa"/>
            <w:vAlign w:val="center"/>
          </w:tcPr>
          <w:p w14:paraId="4842AD2A" w14:textId="77777777" w:rsidR="00D20C38" w:rsidRDefault="00000000">
            <w:pPr>
              <w:pStyle w:val="af6"/>
            </w:pPr>
            <w:r>
              <w:rPr>
                <w:rFonts w:hint="eastAsia"/>
              </w:rPr>
              <w:t>掌握关系数据库相关理论；能够进行数据库建模</w:t>
            </w:r>
            <w:r>
              <w:rPr>
                <w:rFonts w:hint="eastAsia"/>
              </w:rPr>
              <w:t>E-R</w:t>
            </w:r>
            <w:r>
              <w:rPr>
                <w:rFonts w:hint="eastAsia"/>
              </w:rPr>
              <w:t>图；能进行</w:t>
            </w:r>
            <w:r>
              <w:rPr>
                <w:rFonts w:hint="eastAsia"/>
              </w:rPr>
              <w:t>SQL</w:t>
            </w:r>
            <w:r>
              <w:rPr>
                <w:rFonts w:hint="eastAsia"/>
              </w:rPr>
              <w:t>语句编写</w:t>
            </w:r>
          </w:p>
        </w:tc>
        <w:tc>
          <w:tcPr>
            <w:tcW w:w="2732" w:type="dxa"/>
            <w:vAlign w:val="center"/>
          </w:tcPr>
          <w:p w14:paraId="5D593C4C" w14:textId="77777777" w:rsidR="00D20C38" w:rsidRDefault="00000000">
            <w:pPr>
              <w:pStyle w:val="af6"/>
            </w:pPr>
            <w:r>
              <w:rPr>
                <w:rFonts w:hint="eastAsia"/>
              </w:rPr>
              <w:t>掌握关系数据库基本理论；数据库表的设计；关系数据库查询语句的使用；</w:t>
            </w:r>
          </w:p>
        </w:tc>
        <w:tc>
          <w:tcPr>
            <w:tcW w:w="1287" w:type="dxa"/>
            <w:vAlign w:val="center"/>
          </w:tcPr>
          <w:p w14:paraId="04F62BC6" w14:textId="77777777" w:rsidR="00D20C38" w:rsidRDefault="00000000">
            <w:pPr>
              <w:pStyle w:val="af6"/>
            </w:pPr>
            <w:r>
              <w:rPr>
                <w:rFonts w:hint="eastAsia"/>
              </w:rPr>
              <w:t>64/4</w:t>
            </w:r>
          </w:p>
        </w:tc>
      </w:tr>
      <w:tr w:rsidR="00D20C38" w14:paraId="1DF29DD8" w14:textId="77777777" w:rsidTr="00DB2F7F">
        <w:trPr>
          <w:trHeight w:val="514"/>
        </w:trPr>
        <w:tc>
          <w:tcPr>
            <w:tcW w:w="646" w:type="dxa"/>
            <w:vAlign w:val="center"/>
          </w:tcPr>
          <w:p w14:paraId="670B9FEC" w14:textId="77777777" w:rsidR="00D20C38" w:rsidRDefault="00000000">
            <w:pPr>
              <w:pStyle w:val="af6"/>
            </w:pPr>
            <w:r>
              <w:rPr>
                <w:rFonts w:hint="eastAsia"/>
              </w:rPr>
              <w:t>12</w:t>
            </w:r>
          </w:p>
        </w:tc>
        <w:tc>
          <w:tcPr>
            <w:tcW w:w="970" w:type="dxa"/>
            <w:vAlign w:val="center"/>
          </w:tcPr>
          <w:p w14:paraId="78C7D8A6" w14:textId="77777777" w:rsidR="00D20C38" w:rsidRDefault="00D20C38">
            <w:pPr>
              <w:pStyle w:val="af6"/>
            </w:pPr>
          </w:p>
        </w:tc>
        <w:tc>
          <w:tcPr>
            <w:tcW w:w="1197" w:type="dxa"/>
            <w:vAlign w:val="center"/>
          </w:tcPr>
          <w:p w14:paraId="12F2CB87" w14:textId="77777777" w:rsidR="00D20C38" w:rsidRDefault="00000000">
            <w:pPr>
              <w:pStyle w:val="af6"/>
            </w:pPr>
            <w:r>
              <w:rPr>
                <w:rFonts w:hint="eastAsia"/>
              </w:rPr>
              <w:t>计算机网络</w:t>
            </w:r>
          </w:p>
        </w:tc>
        <w:tc>
          <w:tcPr>
            <w:tcW w:w="1690" w:type="dxa"/>
            <w:vAlign w:val="center"/>
          </w:tcPr>
          <w:p w14:paraId="01E709CF" w14:textId="77777777" w:rsidR="00D20C38" w:rsidRDefault="00000000">
            <w:pPr>
              <w:pStyle w:val="af6"/>
            </w:pPr>
            <w:r>
              <w:rPr>
                <w:rFonts w:hint="eastAsia"/>
              </w:rPr>
              <w:t>掌握计算机网络基础知识</w:t>
            </w:r>
          </w:p>
        </w:tc>
        <w:tc>
          <w:tcPr>
            <w:tcW w:w="2732" w:type="dxa"/>
            <w:vAlign w:val="center"/>
          </w:tcPr>
          <w:p w14:paraId="3A336106" w14:textId="77777777" w:rsidR="00D20C38" w:rsidRDefault="00000000">
            <w:pPr>
              <w:pStyle w:val="af6"/>
            </w:pPr>
            <w:r>
              <w:rPr>
                <w:rFonts w:hint="eastAsia"/>
              </w:rPr>
              <w:t>掌握计算机网络相关知识。了解网络各层协议的工作原理；了解网络系统采用何种协议</w:t>
            </w:r>
          </w:p>
        </w:tc>
        <w:tc>
          <w:tcPr>
            <w:tcW w:w="1287" w:type="dxa"/>
            <w:vAlign w:val="center"/>
          </w:tcPr>
          <w:p w14:paraId="7B4D68C0" w14:textId="77777777" w:rsidR="00D20C38" w:rsidRDefault="00000000">
            <w:pPr>
              <w:pStyle w:val="af6"/>
            </w:pPr>
            <w:r>
              <w:rPr>
                <w:rFonts w:hint="eastAsia"/>
              </w:rPr>
              <w:t>64/4</w:t>
            </w:r>
          </w:p>
        </w:tc>
      </w:tr>
      <w:tr w:rsidR="00D20C38" w14:paraId="55E7EF78" w14:textId="77777777" w:rsidTr="00DB2F7F">
        <w:trPr>
          <w:trHeight w:val="514"/>
        </w:trPr>
        <w:tc>
          <w:tcPr>
            <w:tcW w:w="646" w:type="dxa"/>
            <w:vAlign w:val="center"/>
          </w:tcPr>
          <w:p w14:paraId="526DC6AB" w14:textId="77777777" w:rsidR="00D20C38" w:rsidRDefault="00000000">
            <w:pPr>
              <w:pStyle w:val="af6"/>
            </w:pPr>
            <w:r>
              <w:rPr>
                <w:rFonts w:hint="eastAsia"/>
              </w:rPr>
              <w:t>13</w:t>
            </w:r>
          </w:p>
        </w:tc>
        <w:tc>
          <w:tcPr>
            <w:tcW w:w="970" w:type="dxa"/>
            <w:vAlign w:val="center"/>
          </w:tcPr>
          <w:p w14:paraId="761F3875" w14:textId="77777777" w:rsidR="00D20C38" w:rsidRDefault="00D20C38">
            <w:pPr>
              <w:pStyle w:val="af6"/>
            </w:pPr>
          </w:p>
        </w:tc>
        <w:tc>
          <w:tcPr>
            <w:tcW w:w="1197" w:type="dxa"/>
            <w:vAlign w:val="center"/>
          </w:tcPr>
          <w:p w14:paraId="623BC291" w14:textId="77777777" w:rsidR="00D20C38" w:rsidRDefault="00000000">
            <w:pPr>
              <w:pStyle w:val="af6"/>
            </w:pPr>
            <w:r>
              <w:rPr>
                <w:rFonts w:hint="eastAsia"/>
              </w:rPr>
              <w:t>Linux</w:t>
            </w:r>
            <w:r>
              <w:rPr>
                <w:rFonts w:hint="eastAsia"/>
              </w:rPr>
              <w:t>操作系统</w:t>
            </w:r>
          </w:p>
        </w:tc>
        <w:tc>
          <w:tcPr>
            <w:tcW w:w="1690" w:type="dxa"/>
            <w:vAlign w:val="center"/>
          </w:tcPr>
          <w:p w14:paraId="1497FD44" w14:textId="77777777" w:rsidR="00D20C38" w:rsidRDefault="00000000">
            <w:pPr>
              <w:pStyle w:val="af6"/>
            </w:pPr>
            <w:r>
              <w:rPr>
                <w:rFonts w:hint="eastAsia"/>
              </w:rPr>
              <w:t>掌握计算机操作系统基本知识</w:t>
            </w:r>
          </w:p>
        </w:tc>
        <w:tc>
          <w:tcPr>
            <w:tcW w:w="2732" w:type="dxa"/>
            <w:vAlign w:val="center"/>
          </w:tcPr>
          <w:p w14:paraId="2835BEE1" w14:textId="77777777" w:rsidR="00D20C38" w:rsidRDefault="00000000">
            <w:pPr>
              <w:pStyle w:val="af6"/>
            </w:pPr>
            <w:r>
              <w:rPr>
                <w:rFonts w:hint="eastAsia"/>
              </w:rPr>
              <w:t>掌握操作系统基本知识；了解操作系统运作原理；熟悉常见的操作系统命令；</w:t>
            </w:r>
          </w:p>
        </w:tc>
        <w:tc>
          <w:tcPr>
            <w:tcW w:w="1287" w:type="dxa"/>
            <w:vAlign w:val="center"/>
          </w:tcPr>
          <w:p w14:paraId="4137F84E" w14:textId="77777777" w:rsidR="00D20C38" w:rsidRDefault="00000000">
            <w:pPr>
              <w:pStyle w:val="af6"/>
              <w:rPr>
                <w:rFonts w:ascii="宋体" w:hAnsi="宋体" w:cstheme="minorBidi" w:hint="eastAsia"/>
                <w:color w:val="000000" w:themeColor="text1"/>
              </w:rPr>
            </w:pPr>
            <w:r>
              <w:rPr>
                <w:rFonts w:hint="eastAsia"/>
              </w:rPr>
              <w:t>64/4</w:t>
            </w:r>
          </w:p>
        </w:tc>
      </w:tr>
      <w:tr w:rsidR="00D20C38" w14:paraId="6952217F" w14:textId="77777777" w:rsidTr="00DB2F7F">
        <w:trPr>
          <w:trHeight w:val="514"/>
        </w:trPr>
        <w:tc>
          <w:tcPr>
            <w:tcW w:w="646" w:type="dxa"/>
            <w:vAlign w:val="center"/>
          </w:tcPr>
          <w:p w14:paraId="08AEFA03" w14:textId="77777777" w:rsidR="00D20C38" w:rsidRDefault="00000000">
            <w:pPr>
              <w:pStyle w:val="af6"/>
            </w:pPr>
            <w:r>
              <w:rPr>
                <w:rFonts w:hint="eastAsia"/>
              </w:rPr>
              <w:t>14</w:t>
            </w:r>
          </w:p>
        </w:tc>
        <w:tc>
          <w:tcPr>
            <w:tcW w:w="970" w:type="dxa"/>
            <w:vAlign w:val="center"/>
          </w:tcPr>
          <w:p w14:paraId="6F3A106D" w14:textId="77777777" w:rsidR="00D20C38" w:rsidRDefault="00D20C38">
            <w:pPr>
              <w:pStyle w:val="af6"/>
            </w:pPr>
          </w:p>
        </w:tc>
        <w:tc>
          <w:tcPr>
            <w:tcW w:w="1197" w:type="dxa"/>
            <w:vAlign w:val="center"/>
          </w:tcPr>
          <w:p w14:paraId="0A82C874" w14:textId="77777777" w:rsidR="00D20C38" w:rsidRDefault="00000000">
            <w:pPr>
              <w:pStyle w:val="af6"/>
            </w:pPr>
            <w:r>
              <w:rPr>
                <w:rFonts w:hint="eastAsia"/>
              </w:rPr>
              <w:t>Python web</w:t>
            </w:r>
            <w:r>
              <w:rPr>
                <w:rFonts w:hint="eastAsia"/>
              </w:rPr>
              <w:t>开发</w:t>
            </w:r>
          </w:p>
        </w:tc>
        <w:tc>
          <w:tcPr>
            <w:tcW w:w="1690" w:type="dxa"/>
            <w:vAlign w:val="center"/>
          </w:tcPr>
          <w:p w14:paraId="5D1EF2DA" w14:textId="77777777" w:rsidR="00D20C38" w:rsidRDefault="00000000">
            <w:pPr>
              <w:pStyle w:val="af6"/>
            </w:pPr>
            <w:r>
              <w:rPr>
                <w:rFonts w:hint="eastAsia"/>
              </w:rPr>
              <w:t>掌握</w:t>
            </w:r>
            <w:r>
              <w:rPr>
                <w:rFonts w:hint="eastAsia"/>
              </w:rPr>
              <w:t>Web</w:t>
            </w:r>
            <w:r>
              <w:rPr>
                <w:rFonts w:hint="eastAsia"/>
              </w:rPr>
              <w:t>应用程序开发</w:t>
            </w:r>
          </w:p>
        </w:tc>
        <w:tc>
          <w:tcPr>
            <w:tcW w:w="2732" w:type="dxa"/>
            <w:vAlign w:val="center"/>
          </w:tcPr>
          <w:p w14:paraId="0805ED50" w14:textId="77777777" w:rsidR="00D20C38" w:rsidRDefault="00000000">
            <w:pPr>
              <w:pStyle w:val="af6"/>
            </w:pPr>
            <w:r>
              <w:rPr>
                <w:rFonts w:hint="eastAsia"/>
              </w:rPr>
              <w:t>了解</w:t>
            </w:r>
            <w:r>
              <w:rPr>
                <w:rFonts w:hint="eastAsia"/>
              </w:rPr>
              <w:t>Web</w:t>
            </w:r>
            <w:r>
              <w:rPr>
                <w:rFonts w:hint="eastAsia"/>
              </w:rPr>
              <w:t>相关基本知识；掌握</w:t>
            </w:r>
            <w:r>
              <w:rPr>
                <w:rFonts w:hint="eastAsia"/>
              </w:rPr>
              <w:t>Flask,Diango</w:t>
            </w:r>
            <w:r>
              <w:rPr>
                <w:rFonts w:hint="eastAsia"/>
              </w:rPr>
              <w:t>框架的用法</w:t>
            </w:r>
          </w:p>
        </w:tc>
        <w:tc>
          <w:tcPr>
            <w:tcW w:w="1287" w:type="dxa"/>
            <w:vAlign w:val="center"/>
          </w:tcPr>
          <w:p w14:paraId="4FE80B9F" w14:textId="77777777" w:rsidR="00D20C38" w:rsidRDefault="00000000">
            <w:pPr>
              <w:pStyle w:val="af6"/>
            </w:pPr>
            <w:r>
              <w:rPr>
                <w:rFonts w:hint="eastAsia"/>
              </w:rPr>
              <w:t>64/4</w:t>
            </w:r>
          </w:p>
        </w:tc>
      </w:tr>
    </w:tbl>
    <w:p w14:paraId="25B0B8D2" w14:textId="77777777" w:rsidR="00D20C38" w:rsidRDefault="00D20C38"/>
    <w:p w14:paraId="5C9B8D22" w14:textId="77777777" w:rsidR="00D20C38"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hint="eastAsia"/>
          <w:b/>
          <w:color w:val="auto"/>
          <w:sz w:val="28"/>
          <w:szCs w:val="28"/>
        </w:rPr>
        <w:t>（五）毕业资格条件</w:t>
      </w:r>
    </w:p>
    <w:p w14:paraId="41A7151F" w14:textId="77777777" w:rsidR="00D20C38"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（一）学分要求</w:t>
      </w:r>
    </w:p>
    <w:p w14:paraId="6D7D0748" w14:textId="77777777" w:rsidR="00D20C38"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为保证学生素质的全面提升，学生</w:t>
      </w:r>
      <w:proofErr w:type="gramStart"/>
      <w:r>
        <w:rPr>
          <w:rFonts w:asciiTheme="minorEastAsia" w:eastAsiaTheme="minorEastAsia" w:hAnsiTheme="minorEastAsia" w:hint="eastAsia"/>
          <w:sz w:val="28"/>
          <w:szCs w:val="28"/>
        </w:rPr>
        <w:t>毕业共</w:t>
      </w:r>
      <w:proofErr w:type="gramEnd"/>
      <w:r>
        <w:rPr>
          <w:rFonts w:asciiTheme="minorEastAsia" w:eastAsiaTheme="minorEastAsia" w:hAnsiTheme="minorEastAsia" w:hint="eastAsia"/>
          <w:sz w:val="28"/>
          <w:szCs w:val="28"/>
        </w:rPr>
        <w:t xml:space="preserve">须修满160.5学分，其中通识必修课应修满54.5学分（含公共任选课4学分）；专业课应修满99学分；素质拓展与社会实践课程修满至少8学分。各类课程学分可根据《江苏海院学分积累、转换和认定办法》和《大数据技术专业群学分积累、转换和认定办法》予以认定。 </w:t>
      </w:r>
    </w:p>
    <w:p w14:paraId="012BCBF2" w14:textId="77777777" w:rsidR="00D20C38"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（二）外语水平要求</w:t>
      </w:r>
    </w:p>
    <w:p w14:paraId="218351BB" w14:textId="77777777" w:rsidR="00D20C38"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本专业应获得高校英语应用能力B级证书或A级50分及以上成绩。对标准学制内未能取得规定外语等级考试要求学生，可以在标准学制后、弹性学制内申请参加学校组织的英语应用能力水平考试，合格后方可毕业。为鼓励学生考取更高等级英语证书，对考取</w:t>
      </w:r>
      <w:proofErr w:type="gramStart"/>
      <w:r>
        <w:rPr>
          <w:rFonts w:asciiTheme="minorEastAsia" w:eastAsiaTheme="minorEastAsia" w:hAnsiTheme="minorEastAsia" w:hint="eastAsia"/>
          <w:sz w:val="28"/>
          <w:szCs w:val="28"/>
        </w:rPr>
        <w:t>比毕业</w:t>
      </w:r>
      <w:proofErr w:type="gramEnd"/>
      <w:r>
        <w:rPr>
          <w:rFonts w:asciiTheme="minorEastAsia" w:eastAsiaTheme="minorEastAsia" w:hAnsiTheme="minorEastAsia" w:hint="eastAsia"/>
          <w:sz w:val="28"/>
          <w:szCs w:val="28"/>
        </w:rPr>
        <w:t>要求等级高，且至少为高校英语应用能力A级证书或口语证书的学生，可以用证书置换高职英语课程2个学期学分，成绩认定为85分（A</w:t>
      </w:r>
      <w:r>
        <w:rPr>
          <w:rFonts w:asciiTheme="minorEastAsia" w:eastAsiaTheme="minorEastAsia" w:hAnsiTheme="minorEastAsia" w:hint="eastAsia"/>
          <w:sz w:val="28"/>
          <w:szCs w:val="28"/>
        </w:rPr>
        <w:lastRenderedPageBreak/>
        <w:t>级或口语）、90分（四级）或95分（六级），也可申请课程免修。</w:t>
      </w:r>
    </w:p>
    <w:p w14:paraId="119F9953" w14:textId="77777777" w:rsidR="00D20C38" w:rsidRDefault="00D20C38">
      <w:pPr>
        <w:ind w:firstLineChars="200" w:firstLine="420"/>
      </w:pPr>
    </w:p>
    <w:p w14:paraId="50CF85D8" w14:textId="77777777" w:rsidR="00D20C38"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（三）计算机证书要求</w:t>
      </w:r>
    </w:p>
    <w:p w14:paraId="688FEA3C" w14:textId="77777777" w:rsidR="00D20C38"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本专业对计算机证书不作要求。信息技术类课程</w:t>
      </w:r>
      <w:proofErr w:type="gramStart"/>
      <w:r>
        <w:rPr>
          <w:rFonts w:asciiTheme="minorEastAsia" w:eastAsiaTheme="minorEastAsia" w:hAnsiTheme="minorEastAsia" w:hint="eastAsia"/>
          <w:sz w:val="28"/>
          <w:szCs w:val="28"/>
        </w:rPr>
        <w:t>实现课证融通</w:t>
      </w:r>
      <w:proofErr w:type="gramEnd"/>
      <w:r>
        <w:rPr>
          <w:rFonts w:asciiTheme="minorEastAsia" w:eastAsiaTheme="minorEastAsia" w:hAnsiTheme="minorEastAsia" w:hint="eastAsia"/>
          <w:sz w:val="28"/>
          <w:szCs w:val="28"/>
        </w:rPr>
        <w:t>，即学生考取ATA证书或全国计算机等级证书或江苏省计算机等级考试一级证书可申请信息技术类课程免修，直接置换对应学分</w:t>
      </w:r>
    </w:p>
    <w:p w14:paraId="216ED4FC" w14:textId="77777777" w:rsidR="00D20C38" w:rsidRDefault="00D20C38">
      <w:pPr>
        <w:adjustRightInd w:val="0"/>
        <w:snapToGrid w:val="0"/>
        <w:spacing w:line="360" w:lineRule="auto"/>
        <w:ind w:firstLineChars="200" w:firstLine="560"/>
        <w:rPr>
          <w:rFonts w:asciiTheme="minorEastAsia" w:eastAsiaTheme="minorEastAsia" w:hAnsiTheme="minorEastAsia" w:hint="eastAsia"/>
          <w:sz w:val="28"/>
          <w:szCs w:val="28"/>
        </w:rPr>
      </w:pPr>
    </w:p>
    <w:p w14:paraId="1659102E" w14:textId="77777777" w:rsidR="00D20C38"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（四）职业资格和职业技能证书要求</w:t>
      </w:r>
    </w:p>
    <w:tbl>
      <w:tblPr>
        <w:tblStyle w:val="af0"/>
        <w:tblpPr w:leftFromText="180" w:rightFromText="180" w:vertAnchor="text" w:horzAnchor="page" w:tblpX="2236" w:tblpY="96"/>
        <w:tblW w:w="4616" w:type="pct"/>
        <w:tblLook w:val="04A0" w:firstRow="1" w:lastRow="0" w:firstColumn="1" w:lastColumn="0" w:noHBand="0" w:noVBand="1"/>
      </w:tblPr>
      <w:tblGrid>
        <w:gridCol w:w="1618"/>
        <w:gridCol w:w="1083"/>
        <w:gridCol w:w="1146"/>
        <w:gridCol w:w="1242"/>
        <w:gridCol w:w="1193"/>
        <w:gridCol w:w="1586"/>
      </w:tblGrid>
      <w:tr w:rsidR="00D20C38" w14:paraId="74319BC8" w14:textId="77777777">
        <w:trPr>
          <w:trHeight w:val="528"/>
        </w:trPr>
        <w:tc>
          <w:tcPr>
            <w:tcW w:w="1027" w:type="pct"/>
            <w:vAlign w:val="center"/>
          </w:tcPr>
          <w:p w14:paraId="4390DE08" w14:textId="77777777" w:rsidR="00D20C38" w:rsidRDefault="00000000">
            <w:pPr>
              <w:adjustRightInd w:val="0"/>
              <w:snapToGrid w:val="0"/>
              <w:spacing w:line="0" w:lineRule="atLeast"/>
              <w:rPr>
                <w:rFonts w:asciiTheme="minorEastAsia" w:eastAsiaTheme="minorEastAsia" w:hAnsiTheme="minorEastAsia" w:hint="eastAsia"/>
                <w:b/>
                <w:bCs/>
                <w:szCs w:val="21"/>
              </w:rPr>
            </w:pPr>
            <w:r>
              <w:rPr>
                <w:rFonts w:asciiTheme="minorEastAsia" w:eastAsiaTheme="minorEastAsia" w:hAnsiTheme="minorEastAsia" w:hint="eastAsia"/>
                <w:b/>
                <w:bCs/>
                <w:szCs w:val="21"/>
              </w:rPr>
              <w:t>证书名称</w:t>
            </w:r>
          </w:p>
        </w:tc>
        <w:tc>
          <w:tcPr>
            <w:tcW w:w="688" w:type="pct"/>
            <w:vAlign w:val="center"/>
          </w:tcPr>
          <w:p w14:paraId="647804F7" w14:textId="77777777" w:rsidR="00D20C38" w:rsidRDefault="00000000">
            <w:pPr>
              <w:adjustRightInd w:val="0"/>
              <w:snapToGrid w:val="0"/>
              <w:spacing w:line="0" w:lineRule="atLeast"/>
              <w:rPr>
                <w:rFonts w:asciiTheme="minorEastAsia" w:eastAsiaTheme="minorEastAsia" w:hAnsiTheme="minorEastAsia" w:hint="eastAsia"/>
                <w:b/>
                <w:bCs/>
                <w:szCs w:val="21"/>
              </w:rPr>
            </w:pPr>
            <w:r>
              <w:rPr>
                <w:rFonts w:asciiTheme="minorEastAsia" w:eastAsiaTheme="minorEastAsia" w:hAnsiTheme="minorEastAsia" w:hint="eastAsia"/>
                <w:b/>
                <w:bCs/>
                <w:szCs w:val="21"/>
              </w:rPr>
              <w:t>颁证机构</w:t>
            </w:r>
          </w:p>
        </w:tc>
        <w:tc>
          <w:tcPr>
            <w:tcW w:w="728" w:type="pct"/>
            <w:vAlign w:val="center"/>
          </w:tcPr>
          <w:p w14:paraId="0590AD41" w14:textId="77777777" w:rsidR="00D20C38" w:rsidRDefault="00000000">
            <w:pPr>
              <w:adjustRightInd w:val="0"/>
              <w:snapToGrid w:val="0"/>
              <w:spacing w:line="0" w:lineRule="atLeast"/>
              <w:rPr>
                <w:rFonts w:asciiTheme="minorEastAsia" w:eastAsiaTheme="minorEastAsia" w:hAnsiTheme="minorEastAsia" w:hint="eastAsia"/>
                <w:b/>
                <w:bCs/>
                <w:szCs w:val="21"/>
              </w:rPr>
            </w:pPr>
            <w:r>
              <w:rPr>
                <w:rFonts w:asciiTheme="minorEastAsia" w:eastAsiaTheme="minorEastAsia" w:hAnsiTheme="minorEastAsia" w:hint="eastAsia"/>
                <w:b/>
                <w:bCs/>
                <w:szCs w:val="21"/>
              </w:rPr>
              <w:t>适用专业</w:t>
            </w:r>
          </w:p>
        </w:tc>
        <w:tc>
          <w:tcPr>
            <w:tcW w:w="789" w:type="pct"/>
            <w:vAlign w:val="center"/>
          </w:tcPr>
          <w:p w14:paraId="24AC1F65" w14:textId="77777777" w:rsidR="00D20C38" w:rsidRDefault="00000000">
            <w:pPr>
              <w:adjustRightInd w:val="0"/>
              <w:snapToGrid w:val="0"/>
              <w:spacing w:line="0" w:lineRule="atLeast"/>
              <w:rPr>
                <w:rFonts w:asciiTheme="minorEastAsia" w:eastAsiaTheme="minorEastAsia" w:hAnsiTheme="minorEastAsia" w:hint="eastAsia"/>
                <w:b/>
                <w:bCs/>
                <w:szCs w:val="21"/>
              </w:rPr>
            </w:pPr>
            <w:r>
              <w:rPr>
                <w:rFonts w:asciiTheme="minorEastAsia" w:eastAsiaTheme="minorEastAsia" w:hAnsiTheme="minorEastAsia" w:hint="eastAsia"/>
                <w:b/>
                <w:bCs/>
                <w:szCs w:val="21"/>
              </w:rPr>
              <w:t>主要支撑课程</w:t>
            </w:r>
          </w:p>
        </w:tc>
        <w:tc>
          <w:tcPr>
            <w:tcW w:w="758" w:type="pct"/>
            <w:vAlign w:val="center"/>
          </w:tcPr>
          <w:p w14:paraId="340ABB2C" w14:textId="77777777" w:rsidR="00D20C38" w:rsidRDefault="00000000">
            <w:pPr>
              <w:adjustRightInd w:val="0"/>
              <w:snapToGrid w:val="0"/>
              <w:spacing w:line="0" w:lineRule="atLeast"/>
              <w:rPr>
                <w:rFonts w:asciiTheme="minorEastAsia" w:eastAsiaTheme="minorEastAsia" w:hAnsiTheme="minorEastAsia" w:hint="eastAsia"/>
                <w:b/>
                <w:bCs/>
                <w:szCs w:val="21"/>
              </w:rPr>
            </w:pPr>
            <w:r>
              <w:rPr>
                <w:rFonts w:asciiTheme="minorEastAsia" w:eastAsiaTheme="minorEastAsia" w:hAnsiTheme="minorEastAsia" w:hint="eastAsia"/>
                <w:b/>
                <w:bCs/>
                <w:szCs w:val="21"/>
              </w:rPr>
              <w:t>建议获取时间</w:t>
            </w:r>
          </w:p>
        </w:tc>
        <w:tc>
          <w:tcPr>
            <w:tcW w:w="1007" w:type="pct"/>
            <w:vAlign w:val="center"/>
          </w:tcPr>
          <w:p w14:paraId="0856E157" w14:textId="77777777" w:rsidR="00D20C38" w:rsidRDefault="00000000">
            <w:pPr>
              <w:adjustRightInd w:val="0"/>
              <w:snapToGrid w:val="0"/>
              <w:spacing w:line="0" w:lineRule="atLeast"/>
              <w:rPr>
                <w:rFonts w:asciiTheme="minorEastAsia" w:eastAsiaTheme="minorEastAsia" w:hAnsiTheme="minorEastAsia" w:hint="eastAsia"/>
                <w:b/>
                <w:bCs/>
                <w:szCs w:val="21"/>
              </w:rPr>
            </w:pPr>
            <w:r>
              <w:rPr>
                <w:rFonts w:asciiTheme="minorEastAsia" w:eastAsiaTheme="minorEastAsia" w:hAnsiTheme="minorEastAsia" w:hint="eastAsia"/>
                <w:b/>
                <w:bCs/>
                <w:szCs w:val="21"/>
              </w:rPr>
              <w:t>考证要求</w:t>
            </w:r>
          </w:p>
        </w:tc>
      </w:tr>
      <w:tr w:rsidR="00D20C38" w14:paraId="18B7D8E3" w14:textId="77777777">
        <w:trPr>
          <w:trHeight w:val="528"/>
        </w:trPr>
        <w:tc>
          <w:tcPr>
            <w:tcW w:w="1027" w:type="pct"/>
            <w:vAlign w:val="center"/>
          </w:tcPr>
          <w:p w14:paraId="6165021C" w14:textId="77777777" w:rsidR="00D20C38" w:rsidRDefault="00000000">
            <w:pPr>
              <w:adjustRightInd w:val="0"/>
              <w:snapToGrid w:val="0"/>
              <w:spacing w:line="0" w:lineRule="atLeast"/>
              <w:rPr>
                <w:rFonts w:asciiTheme="minorEastAsia" w:eastAsiaTheme="minorEastAsia" w:hAnsiTheme="minorEastAsia" w:hint="eastAsia"/>
                <w:szCs w:val="21"/>
              </w:rPr>
            </w:pPr>
            <w:r>
              <w:rPr>
                <w:rFonts w:ascii="宋体" w:hAnsi="宋体" w:cs="宋体" w:hint="eastAsia"/>
                <w:szCs w:val="21"/>
              </w:rPr>
              <w:t xml:space="preserve">1+X </w:t>
            </w:r>
            <w:r>
              <w:rPr>
                <w:rFonts w:cs="宋体" w:hint="eastAsia"/>
                <w:szCs w:val="21"/>
              </w:rPr>
              <w:t>机器视觉</w:t>
            </w:r>
            <w:r>
              <w:rPr>
                <w:rFonts w:ascii="宋体" w:hAnsi="宋体" w:cs="宋体" w:hint="eastAsia"/>
                <w:szCs w:val="21"/>
              </w:rPr>
              <w:t>发职业技能等级证书（中级）</w:t>
            </w:r>
          </w:p>
        </w:tc>
        <w:tc>
          <w:tcPr>
            <w:tcW w:w="688" w:type="pct"/>
            <w:vAlign w:val="center"/>
          </w:tcPr>
          <w:p w14:paraId="62574141" w14:textId="77777777" w:rsidR="00D20C38" w:rsidRDefault="00000000">
            <w:pPr>
              <w:adjustRightInd w:val="0"/>
              <w:snapToGrid w:val="0"/>
              <w:spacing w:line="0" w:lineRule="atLeast"/>
              <w:rPr>
                <w:rFonts w:asciiTheme="minorEastAsia" w:eastAsiaTheme="minorEastAsia" w:hAnsiTheme="minorEastAsia" w:hint="eastAsia"/>
                <w:szCs w:val="21"/>
              </w:rPr>
            </w:pPr>
            <w:r>
              <w:rPr>
                <w:rFonts w:ascii="宋体" w:hAnsi="宋体" w:cs="宋体" w:hint="eastAsia"/>
                <w:szCs w:val="21"/>
              </w:rPr>
              <w:t>工业和信息化部教育与考试中心</w:t>
            </w:r>
          </w:p>
        </w:tc>
        <w:tc>
          <w:tcPr>
            <w:tcW w:w="728" w:type="pct"/>
            <w:vAlign w:val="center"/>
          </w:tcPr>
          <w:p w14:paraId="5AD7F8D8" w14:textId="77777777" w:rsidR="00D20C38" w:rsidRDefault="00000000">
            <w:pPr>
              <w:adjustRightInd w:val="0"/>
              <w:snapToGrid w:val="0"/>
              <w:spacing w:line="0" w:lineRule="atLeast"/>
              <w:rPr>
                <w:rFonts w:asciiTheme="minorEastAsia" w:eastAsiaTheme="minorEastAsia" w:hAnsiTheme="minorEastAsia" w:hint="eastAsia"/>
                <w:szCs w:val="21"/>
              </w:rPr>
            </w:pPr>
            <w:r>
              <w:rPr>
                <w:rFonts w:cs="宋体" w:hint="eastAsia"/>
                <w:szCs w:val="21"/>
              </w:rPr>
              <w:t>人工智能技术服务</w:t>
            </w:r>
          </w:p>
        </w:tc>
        <w:tc>
          <w:tcPr>
            <w:tcW w:w="789" w:type="pct"/>
            <w:vAlign w:val="center"/>
          </w:tcPr>
          <w:p w14:paraId="1F575C31" w14:textId="77777777" w:rsidR="00D20C38" w:rsidRDefault="00000000">
            <w:pPr>
              <w:adjustRightInd w:val="0"/>
              <w:snapToGrid w:val="0"/>
              <w:spacing w:line="0" w:lineRule="atLeast"/>
              <w:rPr>
                <w:rFonts w:asciiTheme="minorEastAsia" w:eastAsiaTheme="minorEastAsia" w:hAnsiTheme="minorEastAsia" w:hint="eastAsia"/>
                <w:szCs w:val="21"/>
              </w:rPr>
            </w:pPr>
            <w:r>
              <w:rPr>
                <w:rFonts w:cs="宋体" w:hint="eastAsia"/>
                <w:szCs w:val="21"/>
              </w:rPr>
              <w:t>数字图像基础；计算机视觉；机器学习；</w:t>
            </w:r>
          </w:p>
        </w:tc>
        <w:tc>
          <w:tcPr>
            <w:tcW w:w="758" w:type="pct"/>
            <w:vAlign w:val="center"/>
          </w:tcPr>
          <w:p w14:paraId="34675A61" w14:textId="77777777" w:rsidR="00D20C38" w:rsidRDefault="00000000">
            <w:pPr>
              <w:adjustRightInd w:val="0"/>
              <w:snapToGrid w:val="0"/>
              <w:spacing w:line="0" w:lineRule="atLeast"/>
              <w:rPr>
                <w:rFonts w:asciiTheme="minorEastAsia" w:eastAsiaTheme="minorEastAsia" w:hAnsiTheme="minorEastAsia" w:hint="eastAsia"/>
                <w:szCs w:val="21"/>
              </w:rPr>
            </w:pPr>
            <w:r>
              <w:rPr>
                <w:rFonts w:ascii="宋体" w:hAnsi="宋体" w:cs="宋体" w:hint="eastAsia"/>
                <w:szCs w:val="21"/>
              </w:rPr>
              <w:t>第四、五学期</w:t>
            </w:r>
          </w:p>
        </w:tc>
        <w:tc>
          <w:tcPr>
            <w:tcW w:w="1007" w:type="pct"/>
            <w:vMerge w:val="restart"/>
            <w:vAlign w:val="center"/>
          </w:tcPr>
          <w:p w14:paraId="0504A7CF" w14:textId="77777777" w:rsidR="00D20C38"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不作为毕业要求，可以置换选修学分2分；</w:t>
            </w:r>
          </w:p>
        </w:tc>
      </w:tr>
      <w:tr w:rsidR="00D20C38" w14:paraId="53AE9451" w14:textId="77777777">
        <w:trPr>
          <w:trHeight w:val="528"/>
        </w:trPr>
        <w:tc>
          <w:tcPr>
            <w:tcW w:w="1027" w:type="pct"/>
            <w:vAlign w:val="center"/>
          </w:tcPr>
          <w:p w14:paraId="40C8C034" w14:textId="77777777" w:rsidR="00D20C38" w:rsidRDefault="00000000">
            <w:pPr>
              <w:adjustRightInd w:val="0"/>
              <w:snapToGrid w:val="0"/>
              <w:spacing w:line="0" w:lineRule="atLeast"/>
              <w:rPr>
                <w:rFonts w:asciiTheme="minorEastAsia" w:eastAsiaTheme="minorEastAsia" w:hAnsiTheme="minorEastAsia" w:hint="eastAsia"/>
                <w:szCs w:val="21"/>
              </w:rPr>
            </w:pPr>
            <w:r>
              <w:rPr>
                <w:rFonts w:ascii="宋体" w:hAnsi="宋体" w:cs="宋体" w:hint="eastAsia"/>
                <w:szCs w:val="21"/>
              </w:rPr>
              <w:t>1+X数据应用开发与服务（Python）（中级）</w:t>
            </w:r>
          </w:p>
        </w:tc>
        <w:tc>
          <w:tcPr>
            <w:tcW w:w="688" w:type="pct"/>
            <w:vAlign w:val="center"/>
          </w:tcPr>
          <w:p w14:paraId="62EB8FB0" w14:textId="77777777" w:rsidR="00D20C38" w:rsidRDefault="00000000">
            <w:pPr>
              <w:adjustRightInd w:val="0"/>
              <w:snapToGrid w:val="0"/>
              <w:spacing w:line="0" w:lineRule="atLeast"/>
              <w:rPr>
                <w:rFonts w:asciiTheme="minorEastAsia" w:eastAsiaTheme="minorEastAsia" w:hAnsiTheme="minorEastAsia" w:hint="eastAsia"/>
                <w:szCs w:val="21"/>
              </w:rPr>
            </w:pPr>
            <w:r>
              <w:rPr>
                <w:rFonts w:ascii="宋体" w:hAnsi="宋体" w:cs="宋体" w:hint="eastAsia"/>
                <w:szCs w:val="21"/>
              </w:rPr>
              <w:t>工业和信息化部教育与考试中心</w:t>
            </w:r>
          </w:p>
        </w:tc>
        <w:tc>
          <w:tcPr>
            <w:tcW w:w="728" w:type="pct"/>
            <w:vAlign w:val="center"/>
          </w:tcPr>
          <w:p w14:paraId="49DF44CE" w14:textId="77777777" w:rsidR="00D20C38" w:rsidRDefault="00000000">
            <w:pPr>
              <w:adjustRightInd w:val="0"/>
              <w:snapToGrid w:val="0"/>
              <w:spacing w:line="0" w:lineRule="atLeast"/>
              <w:rPr>
                <w:rFonts w:asciiTheme="minorEastAsia" w:eastAsiaTheme="minorEastAsia" w:hAnsiTheme="minorEastAsia" w:hint="eastAsia"/>
                <w:szCs w:val="21"/>
              </w:rPr>
            </w:pPr>
            <w:r>
              <w:rPr>
                <w:rFonts w:cs="宋体" w:hint="eastAsia"/>
                <w:szCs w:val="21"/>
              </w:rPr>
              <w:t>人工智能技术服务</w:t>
            </w:r>
          </w:p>
        </w:tc>
        <w:tc>
          <w:tcPr>
            <w:tcW w:w="789" w:type="pct"/>
            <w:vAlign w:val="center"/>
          </w:tcPr>
          <w:p w14:paraId="410611FB" w14:textId="77777777" w:rsidR="00D20C38" w:rsidRDefault="00000000">
            <w:pPr>
              <w:adjustRightInd w:val="0"/>
              <w:snapToGrid w:val="0"/>
              <w:spacing w:line="0" w:lineRule="atLeast"/>
              <w:rPr>
                <w:rFonts w:asciiTheme="minorEastAsia" w:eastAsiaTheme="minorEastAsia" w:hAnsiTheme="minorEastAsia" w:hint="eastAsia"/>
                <w:szCs w:val="21"/>
              </w:rPr>
            </w:pPr>
            <w:r>
              <w:rPr>
                <w:rFonts w:cs="宋体" w:hint="eastAsia"/>
                <w:szCs w:val="21"/>
              </w:rPr>
              <w:t>Python</w:t>
            </w:r>
            <w:r>
              <w:rPr>
                <w:rFonts w:cs="宋体" w:hint="eastAsia"/>
                <w:szCs w:val="21"/>
              </w:rPr>
              <w:t>，数据分析与处理</w:t>
            </w:r>
          </w:p>
        </w:tc>
        <w:tc>
          <w:tcPr>
            <w:tcW w:w="758" w:type="pct"/>
            <w:vAlign w:val="center"/>
          </w:tcPr>
          <w:p w14:paraId="47A6C16C" w14:textId="77777777" w:rsidR="00D20C38" w:rsidRDefault="00000000">
            <w:pPr>
              <w:adjustRightInd w:val="0"/>
              <w:snapToGrid w:val="0"/>
              <w:spacing w:line="0" w:lineRule="atLeast"/>
              <w:rPr>
                <w:rFonts w:asciiTheme="minorEastAsia" w:eastAsiaTheme="minorEastAsia" w:hAnsiTheme="minorEastAsia" w:hint="eastAsia"/>
                <w:szCs w:val="21"/>
              </w:rPr>
            </w:pPr>
            <w:r>
              <w:rPr>
                <w:rFonts w:ascii="宋体" w:hAnsi="宋体" w:cs="宋体" w:hint="eastAsia"/>
                <w:szCs w:val="21"/>
              </w:rPr>
              <w:t>第四、五学期</w:t>
            </w:r>
          </w:p>
        </w:tc>
        <w:tc>
          <w:tcPr>
            <w:tcW w:w="1007" w:type="pct"/>
            <w:vMerge/>
            <w:vAlign w:val="center"/>
          </w:tcPr>
          <w:p w14:paraId="30061871" w14:textId="77777777" w:rsidR="00D20C38" w:rsidRDefault="00D20C38">
            <w:pPr>
              <w:adjustRightInd w:val="0"/>
              <w:snapToGrid w:val="0"/>
              <w:spacing w:line="0" w:lineRule="atLeast"/>
              <w:rPr>
                <w:rFonts w:asciiTheme="minorEastAsia" w:eastAsiaTheme="minorEastAsia" w:hAnsiTheme="minorEastAsia" w:hint="eastAsia"/>
                <w:szCs w:val="21"/>
              </w:rPr>
            </w:pPr>
          </w:p>
        </w:tc>
      </w:tr>
    </w:tbl>
    <w:p w14:paraId="75702560" w14:textId="77777777" w:rsidR="00D20C38"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（五）操行合格要求</w:t>
      </w:r>
    </w:p>
    <w:p w14:paraId="797BFCE9" w14:textId="77777777" w:rsidR="00D20C38"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根据《江苏海事职业技术学院学生操行积分管理办法》对学生进行德育素质考核，考核结果合格及以上。</w:t>
      </w:r>
    </w:p>
    <w:p w14:paraId="7990B07F" w14:textId="77777777" w:rsidR="00D20C38"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（六）体质合格要求</w:t>
      </w:r>
    </w:p>
    <w:p w14:paraId="09D2A400" w14:textId="77777777" w:rsidR="00D20C38"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根据《国家学生体质健康标准》对学生进行体质测试</w:t>
      </w:r>
      <w:r>
        <w:rPr>
          <w:rFonts w:asciiTheme="minorEastAsia" w:eastAsiaTheme="minorEastAsia" w:hAnsiTheme="minorEastAsia"/>
          <w:sz w:val="28"/>
          <w:szCs w:val="28"/>
        </w:rPr>
        <w:t>，</w:t>
      </w:r>
      <w:r>
        <w:rPr>
          <w:rFonts w:asciiTheme="minorEastAsia" w:eastAsiaTheme="minorEastAsia" w:hAnsiTheme="minorEastAsia" w:hint="eastAsia"/>
          <w:sz w:val="28"/>
          <w:szCs w:val="28"/>
        </w:rPr>
        <w:t>考核结果合格以上。</w:t>
      </w:r>
    </w:p>
    <w:p w14:paraId="0BAE738C" w14:textId="77777777" w:rsidR="00D20C38" w:rsidRDefault="00000000">
      <w:pPr>
        <w:pStyle w:val="1"/>
        <w:spacing w:before="312" w:after="312"/>
        <w:ind w:firstLineChars="0" w:firstLine="0"/>
        <w:rPr>
          <w:rFonts w:ascii="微软雅黑" w:eastAsia="微软雅黑" w:hAnsi="微软雅黑" w:hint="eastAsia"/>
          <w:b/>
          <w:color w:val="auto"/>
          <w:sz w:val="28"/>
          <w:szCs w:val="28"/>
        </w:rPr>
      </w:pPr>
      <w:bookmarkStart w:id="10" w:name="_Toc396497326"/>
      <w:bookmarkStart w:id="11" w:name="_Toc396497528"/>
      <w:bookmarkStart w:id="12" w:name="_Toc396497636"/>
      <w:bookmarkStart w:id="13" w:name="_Toc393236439"/>
      <w:bookmarkStart w:id="14" w:name="_Toc396501702"/>
      <w:r>
        <w:rPr>
          <w:rFonts w:ascii="微软雅黑" w:eastAsia="微软雅黑" w:hAnsi="微软雅黑" w:hint="eastAsia"/>
          <w:b/>
          <w:color w:val="auto"/>
          <w:sz w:val="28"/>
          <w:szCs w:val="28"/>
        </w:rPr>
        <w:t>二</w:t>
      </w:r>
      <w:r>
        <w:rPr>
          <w:rFonts w:ascii="微软雅黑" w:eastAsia="微软雅黑" w:hAnsi="微软雅黑"/>
          <w:b/>
          <w:color w:val="auto"/>
          <w:sz w:val="28"/>
          <w:szCs w:val="28"/>
        </w:rPr>
        <w:t>、</w:t>
      </w:r>
      <w:r>
        <w:rPr>
          <w:rFonts w:ascii="微软雅黑" w:eastAsia="微软雅黑" w:hAnsi="微软雅黑" w:hint="eastAsia"/>
          <w:b/>
          <w:color w:val="auto"/>
          <w:sz w:val="28"/>
          <w:szCs w:val="28"/>
        </w:rPr>
        <w:t>转专业录取办法</w:t>
      </w:r>
    </w:p>
    <w:p w14:paraId="2AB506A7" w14:textId="77777777" w:rsidR="00D20C38"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b/>
          <w:color w:val="auto"/>
          <w:sz w:val="28"/>
          <w:szCs w:val="28"/>
        </w:rPr>
        <w:t>（</w:t>
      </w:r>
      <w:r>
        <w:rPr>
          <w:rFonts w:ascii="微软雅黑" w:eastAsia="微软雅黑" w:hAnsi="微软雅黑" w:hint="eastAsia"/>
          <w:b/>
          <w:color w:val="auto"/>
          <w:sz w:val="28"/>
          <w:szCs w:val="28"/>
        </w:rPr>
        <w:t>一</w:t>
      </w:r>
      <w:r>
        <w:rPr>
          <w:rFonts w:ascii="微软雅黑" w:eastAsia="微软雅黑" w:hAnsi="微软雅黑"/>
          <w:b/>
          <w:color w:val="auto"/>
          <w:sz w:val="28"/>
          <w:szCs w:val="28"/>
        </w:rPr>
        <w:t>）</w:t>
      </w:r>
      <w:r>
        <w:rPr>
          <w:rFonts w:ascii="微软雅黑" w:eastAsia="微软雅黑" w:hAnsi="微软雅黑" w:hint="eastAsia"/>
          <w:b/>
          <w:color w:val="auto"/>
          <w:sz w:val="28"/>
          <w:szCs w:val="28"/>
        </w:rPr>
        <w:t>接受对象</w:t>
      </w:r>
    </w:p>
    <w:bookmarkEnd w:id="10"/>
    <w:bookmarkEnd w:id="11"/>
    <w:bookmarkEnd w:id="12"/>
    <w:bookmarkEnd w:id="13"/>
    <w:bookmarkEnd w:id="14"/>
    <w:p w14:paraId="41624FB0" w14:textId="77777777" w:rsidR="00D20C38" w:rsidRDefault="00000000">
      <w:pPr>
        <w:adjustRightInd w:val="0"/>
        <w:snapToGrid w:val="0"/>
        <w:spacing w:line="360" w:lineRule="auto"/>
        <w:ind w:firstLine="480"/>
        <w:rPr>
          <w:rFonts w:ascii="Times New Roman" w:hAnsi="Times New Roman"/>
          <w:sz w:val="28"/>
          <w:szCs w:val="28"/>
        </w:rPr>
      </w:pPr>
      <w:r>
        <w:rPr>
          <w:rFonts w:ascii="Times New Roman" w:hAnsi="Times New Roman" w:hint="eastAsia"/>
          <w:sz w:val="28"/>
          <w:szCs w:val="28"/>
        </w:rPr>
        <w:t>符合《江苏海事职业技术学院学生学籍管理办法》中转专业规定的相关学生。</w:t>
      </w:r>
    </w:p>
    <w:p w14:paraId="429759A0" w14:textId="77777777" w:rsidR="00D20C38" w:rsidRDefault="00000000">
      <w:pPr>
        <w:pStyle w:val="1"/>
        <w:numPr>
          <w:ilvl w:val="0"/>
          <w:numId w:val="5"/>
        </w:numPr>
        <w:spacing w:beforeLines="0" w:afterLines="0" w:line="360" w:lineRule="auto"/>
        <w:ind w:firstLineChars="0"/>
        <w:rPr>
          <w:rFonts w:ascii="Times New Roman" w:eastAsia="宋体" w:hAnsi="Times New Roman"/>
          <w:sz w:val="28"/>
          <w:szCs w:val="28"/>
        </w:rPr>
      </w:pPr>
      <w:r>
        <w:rPr>
          <w:rFonts w:ascii="Times New Roman" w:eastAsia="宋体" w:hAnsi="Times New Roman" w:hint="eastAsia"/>
          <w:sz w:val="28"/>
          <w:szCs w:val="28"/>
        </w:rPr>
        <w:t>政治思想表现优良，遵守学校各项规章制度，未受到记过及</w:t>
      </w:r>
      <w:r>
        <w:rPr>
          <w:rFonts w:ascii="Times New Roman" w:eastAsia="宋体" w:hAnsi="Times New Roman" w:hint="eastAsia"/>
          <w:sz w:val="28"/>
          <w:szCs w:val="28"/>
        </w:rPr>
        <w:lastRenderedPageBreak/>
        <w:t>以上处分；</w:t>
      </w:r>
    </w:p>
    <w:p w14:paraId="220A7E9E" w14:textId="77777777" w:rsidR="00D20C38" w:rsidRDefault="00000000">
      <w:pPr>
        <w:pStyle w:val="1"/>
        <w:numPr>
          <w:ilvl w:val="0"/>
          <w:numId w:val="5"/>
        </w:numPr>
        <w:spacing w:beforeLines="0" w:afterLines="0" w:line="360" w:lineRule="auto"/>
        <w:ind w:firstLineChars="0"/>
        <w:rPr>
          <w:rFonts w:ascii="Times New Roman" w:eastAsia="宋体" w:hAnsi="Times New Roman"/>
          <w:sz w:val="28"/>
          <w:szCs w:val="28"/>
        </w:rPr>
      </w:pPr>
      <w:r>
        <w:rPr>
          <w:rFonts w:ascii="Times New Roman" w:eastAsia="宋体" w:hAnsi="Times New Roman" w:hint="eastAsia"/>
          <w:sz w:val="28"/>
          <w:szCs w:val="28"/>
        </w:rPr>
        <w:t>未办理过转专业者；</w:t>
      </w:r>
    </w:p>
    <w:p w14:paraId="3F49C236" w14:textId="77777777" w:rsidR="00D20C38" w:rsidRDefault="00000000">
      <w:pPr>
        <w:pStyle w:val="af5"/>
        <w:numPr>
          <w:ilvl w:val="0"/>
          <w:numId w:val="5"/>
        </w:numPr>
        <w:spacing w:line="360" w:lineRule="auto"/>
        <w:ind w:firstLineChars="0"/>
        <w:rPr>
          <w:rFonts w:ascii="Times New Roman" w:hAnsi="Times New Roman"/>
          <w:sz w:val="28"/>
          <w:szCs w:val="28"/>
        </w:rPr>
      </w:pPr>
      <w:r>
        <w:rPr>
          <w:rFonts w:ascii="Times New Roman" w:hAnsi="Times New Roman" w:hint="eastAsia"/>
          <w:sz w:val="28"/>
          <w:szCs w:val="28"/>
        </w:rPr>
        <w:t>对计算机类相关专业有较高兴趣；</w:t>
      </w:r>
    </w:p>
    <w:p w14:paraId="60BD945A" w14:textId="77777777" w:rsidR="00D20C38" w:rsidRDefault="00000000">
      <w:pPr>
        <w:pStyle w:val="af5"/>
        <w:numPr>
          <w:ilvl w:val="0"/>
          <w:numId w:val="5"/>
        </w:numPr>
        <w:spacing w:line="360" w:lineRule="auto"/>
        <w:ind w:firstLineChars="0"/>
        <w:rPr>
          <w:rFonts w:ascii="Times New Roman" w:hAnsi="Times New Roman"/>
          <w:sz w:val="28"/>
          <w:szCs w:val="28"/>
        </w:rPr>
      </w:pPr>
      <w:r>
        <w:rPr>
          <w:rFonts w:ascii="Times New Roman" w:hAnsi="Times New Roman" w:hint="eastAsia"/>
          <w:sz w:val="28"/>
          <w:szCs w:val="28"/>
        </w:rPr>
        <w:t>所修课程全部合格；</w:t>
      </w:r>
      <w:r>
        <w:t> </w:t>
      </w:r>
    </w:p>
    <w:p w14:paraId="33CCF350" w14:textId="77777777" w:rsidR="00D20C38" w:rsidRDefault="00000000">
      <w:pPr>
        <w:pStyle w:val="af5"/>
        <w:numPr>
          <w:ilvl w:val="0"/>
          <w:numId w:val="5"/>
        </w:numPr>
        <w:spacing w:line="360" w:lineRule="auto"/>
        <w:ind w:firstLineChars="0"/>
        <w:rPr>
          <w:rFonts w:ascii="Times New Roman" w:hAnsi="Times New Roman"/>
          <w:sz w:val="28"/>
          <w:szCs w:val="28"/>
        </w:rPr>
      </w:pPr>
      <w:r>
        <w:rPr>
          <w:rFonts w:ascii="Times New Roman" w:hAnsi="Times New Roman" w:hint="eastAsia"/>
          <w:sz w:val="28"/>
          <w:szCs w:val="28"/>
        </w:rPr>
        <w:t>获得过计算机相关等级证书、计算机相关竞赛以及数学相关竞赛的学生可以不受第</w:t>
      </w:r>
      <w:r>
        <w:rPr>
          <w:rFonts w:ascii="Times New Roman" w:hAnsi="Times New Roman" w:hint="eastAsia"/>
          <w:sz w:val="28"/>
          <w:szCs w:val="28"/>
        </w:rPr>
        <w:t>4</w:t>
      </w:r>
      <w:r>
        <w:rPr>
          <w:rFonts w:ascii="Times New Roman" w:hAnsi="Times New Roman" w:hint="eastAsia"/>
          <w:sz w:val="28"/>
          <w:szCs w:val="28"/>
        </w:rPr>
        <w:t>条要求限制。</w:t>
      </w:r>
    </w:p>
    <w:p w14:paraId="76579EA9" w14:textId="77777777" w:rsidR="00D20C38"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b/>
          <w:color w:val="auto"/>
          <w:sz w:val="28"/>
          <w:szCs w:val="28"/>
        </w:rPr>
        <w:t>（</w:t>
      </w:r>
      <w:r>
        <w:rPr>
          <w:rFonts w:ascii="微软雅黑" w:eastAsia="微软雅黑" w:hAnsi="微软雅黑" w:hint="eastAsia"/>
          <w:b/>
          <w:color w:val="auto"/>
          <w:sz w:val="28"/>
          <w:szCs w:val="28"/>
        </w:rPr>
        <w:t>二</w:t>
      </w:r>
      <w:r>
        <w:rPr>
          <w:rFonts w:ascii="微软雅黑" w:eastAsia="微软雅黑" w:hAnsi="微软雅黑"/>
          <w:b/>
          <w:color w:val="auto"/>
          <w:sz w:val="28"/>
          <w:szCs w:val="28"/>
        </w:rPr>
        <w:t>）</w:t>
      </w:r>
      <w:r>
        <w:rPr>
          <w:rFonts w:ascii="微软雅黑" w:eastAsia="微软雅黑" w:hAnsi="微软雅黑" w:hint="eastAsia"/>
          <w:b/>
          <w:color w:val="auto"/>
          <w:sz w:val="28"/>
          <w:szCs w:val="28"/>
        </w:rPr>
        <w:t>遴选方案</w:t>
      </w:r>
    </w:p>
    <w:p w14:paraId="2700FA20" w14:textId="77777777" w:rsidR="00D20C38" w:rsidRDefault="00000000">
      <w:pPr>
        <w:pStyle w:val="ad"/>
        <w:spacing w:before="0" w:beforeAutospacing="0" w:after="0" w:afterAutospacing="0"/>
        <w:ind w:firstLine="641"/>
        <w:jc w:val="both"/>
        <w:rPr>
          <w:rFonts w:ascii="Times New Roman" w:hAnsi="Times New Roman" w:cs="Times New Roman"/>
          <w:kern w:val="2"/>
          <w:sz w:val="28"/>
          <w:szCs w:val="28"/>
        </w:rPr>
      </w:pPr>
      <w:r>
        <w:rPr>
          <w:rFonts w:ascii="Times New Roman" w:hAnsi="Times New Roman" w:cs="Times New Roman" w:hint="eastAsia"/>
          <w:kern w:val="2"/>
          <w:sz w:val="28"/>
          <w:szCs w:val="28"/>
        </w:rPr>
        <w:t>1</w:t>
      </w:r>
      <w:r>
        <w:rPr>
          <w:rFonts w:ascii="Times New Roman" w:hAnsi="Times New Roman" w:cs="Times New Roman" w:hint="eastAsia"/>
          <w:kern w:val="2"/>
          <w:sz w:val="28"/>
          <w:szCs w:val="28"/>
        </w:rPr>
        <w:t>、考核内容及方式：参加信息</w:t>
      </w:r>
      <w:r>
        <w:rPr>
          <w:rFonts w:ascii="Times New Roman" w:hAnsi="Times New Roman" w:cs="Times New Roman" w:hint="eastAsia"/>
          <w:kern w:val="2"/>
          <w:sz w:val="28"/>
          <w:szCs w:val="28"/>
          <w:lang w:eastAsia="zh-Hans"/>
        </w:rPr>
        <w:t>工程</w:t>
      </w:r>
      <w:r>
        <w:rPr>
          <w:rFonts w:ascii="Times New Roman" w:hAnsi="Times New Roman" w:cs="Times New Roman" w:hint="eastAsia"/>
          <w:kern w:val="2"/>
          <w:sz w:val="28"/>
          <w:szCs w:val="28"/>
        </w:rPr>
        <w:t>学院组织的综合素质面试。在校期间学习成绩和综合素质面试，各占总成绩</w:t>
      </w:r>
      <w:r>
        <w:rPr>
          <w:rFonts w:ascii="Times New Roman" w:hAnsi="Times New Roman" w:cs="Times New Roman" w:hint="eastAsia"/>
          <w:kern w:val="2"/>
          <w:sz w:val="28"/>
          <w:szCs w:val="28"/>
        </w:rPr>
        <w:t>50%</w:t>
      </w:r>
      <w:r>
        <w:rPr>
          <w:rFonts w:ascii="Times New Roman" w:hAnsi="Times New Roman" w:cs="Times New Roman" w:hint="eastAsia"/>
          <w:kern w:val="2"/>
          <w:sz w:val="28"/>
          <w:szCs w:val="28"/>
        </w:rPr>
        <w:t>。</w:t>
      </w:r>
    </w:p>
    <w:p w14:paraId="75472AC6" w14:textId="77777777" w:rsidR="00D20C38" w:rsidRDefault="00000000">
      <w:pPr>
        <w:pStyle w:val="ad"/>
        <w:spacing w:before="0" w:beforeAutospacing="0" w:after="0" w:afterAutospacing="0"/>
        <w:ind w:firstLine="641"/>
        <w:jc w:val="both"/>
        <w:rPr>
          <w:rFonts w:ascii="Times New Roman" w:hAnsi="Times New Roman" w:cs="Times New Roman"/>
          <w:kern w:val="2"/>
          <w:sz w:val="28"/>
          <w:szCs w:val="28"/>
        </w:rPr>
      </w:pPr>
      <w:r>
        <w:rPr>
          <w:rFonts w:ascii="Times New Roman" w:hAnsi="Times New Roman" w:cs="Times New Roman" w:hint="eastAsia"/>
          <w:kern w:val="2"/>
          <w:sz w:val="28"/>
          <w:szCs w:val="28"/>
        </w:rPr>
        <w:t>2</w:t>
      </w:r>
      <w:r>
        <w:rPr>
          <w:rFonts w:ascii="Times New Roman" w:hAnsi="Times New Roman" w:cs="Times New Roman" w:hint="eastAsia"/>
          <w:kern w:val="2"/>
          <w:sz w:val="28"/>
          <w:szCs w:val="28"/>
        </w:rPr>
        <w:t>、转入学生须在面试时向学院提供在校成绩单一份。</w:t>
      </w:r>
    </w:p>
    <w:p w14:paraId="10800F3C" w14:textId="77777777" w:rsidR="00D20C38" w:rsidRDefault="00000000">
      <w:pPr>
        <w:pStyle w:val="ad"/>
        <w:spacing w:before="0" w:beforeAutospacing="0" w:after="0" w:afterAutospacing="0"/>
        <w:ind w:firstLine="641"/>
        <w:jc w:val="both"/>
        <w:rPr>
          <w:rFonts w:ascii="Times New Roman" w:hAnsi="Times New Roman" w:cs="Times New Roman"/>
          <w:kern w:val="2"/>
          <w:sz w:val="28"/>
          <w:szCs w:val="28"/>
        </w:rPr>
      </w:pPr>
      <w:r>
        <w:rPr>
          <w:rFonts w:ascii="Times New Roman" w:hAnsi="Times New Roman" w:cs="Times New Roman" w:hint="eastAsia"/>
          <w:kern w:val="2"/>
          <w:sz w:val="28"/>
          <w:szCs w:val="28"/>
        </w:rPr>
        <w:t>3</w:t>
      </w:r>
      <w:r>
        <w:rPr>
          <w:rFonts w:ascii="Times New Roman" w:hAnsi="Times New Roman" w:cs="Times New Roman" w:hint="eastAsia"/>
          <w:kern w:val="2"/>
          <w:sz w:val="28"/>
          <w:szCs w:val="28"/>
        </w:rPr>
        <w:t>、按总成绩从高到低的顺序在规定接收名额范围内接收转专业的学生。</w:t>
      </w:r>
    </w:p>
    <w:p w14:paraId="2DE8D18F" w14:textId="77777777" w:rsidR="00D20C38" w:rsidRDefault="00D20C38">
      <w:pPr>
        <w:ind w:leftChars="100" w:left="770" w:hangingChars="200" w:hanging="560"/>
        <w:rPr>
          <w:rFonts w:ascii="Times New Roman" w:hAnsi="Times New Roman"/>
          <w:sz w:val="28"/>
          <w:szCs w:val="28"/>
        </w:rPr>
      </w:pPr>
    </w:p>
    <w:sectPr w:rsidR="00D20C38">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341C03" w14:textId="77777777" w:rsidR="00BC59AF" w:rsidRDefault="00BC59AF">
      <w:r>
        <w:separator/>
      </w:r>
    </w:p>
  </w:endnote>
  <w:endnote w:type="continuationSeparator" w:id="0">
    <w:p w14:paraId="7550D1BF" w14:textId="77777777" w:rsidR="00BC59AF" w:rsidRDefault="00BC5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1"/>
    <w:family w:val="modern"/>
    <w:pitch w:val="default"/>
    <w:sig w:usb0="E0002EFF" w:usb1="C0007843" w:usb2="00000009" w:usb3="00000000" w:csb0="400001FF" w:csb1="FFFF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CA1190" w14:textId="77777777" w:rsidR="00BC59AF" w:rsidRDefault="00BC59AF">
      <w:r>
        <w:separator/>
      </w:r>
    </w:p>
  </w:footnote>
  <w:footnote w:type="continuationSeparator" w:id="0">
    <w:p w14:paraId="7492257F" w14:textId="77777777" w:rsidR="00BC59AF" w:rsidRDefault="00BC5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50BDE" w14:textId="77777777" w:rsidR="00D20C38" w:rsidRDefault="00D20C38">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A3BD8B1"/>
    <w:multiLevelType w:val="singleLevel"/>
    <w:tmpl w:val="8A3BD8B1"/>
    <w:lvl w:ilvl="0">
      <w:start w:val="1"/>
      <w:numFmt w:val="decimal"/>
      <w:suff w:val="nothing"/>
      <w:lvlText w:val="（%1）"/>
      <w:lvlJc w:val="left"/>
    </w:lvl>
  </w:abstractNum>
  <w:abstractNum w:abstractNumId="1" w15:restartNumberingAfterBreak="0">
    <w:nsid w:val="93DE6F3C"/>
    <w:multiLevelType w:val="singleLevel"/>
    <w:tmpl w:val="93DE6F3C"/>
    <w:lvl w:ilvl="0">
      <w:start w:val="1"/>
      <w:numFmt w:val="decimal"/>
      <w:suff w:val="nothing"/>
      <w:lvlText w:val="（%1）"/>
      <w:lvlJc w:val="left"/>
    </w:lvl>
  </w:abstractNum>
  <w:abstractNum w:abstractNumId="2" w15:restartNumberingAfterBreak="0">
    <w:nsid w:val="BA5CB2AD"/>
    <w:multiLevelType w:val="singleLevel"/>
    <w:tmpl w:val="BA5CB2AD"/>
    <w:lvl w:ilvl="0">
      <w:start w:val="1"/>
      <w:numFmt w:val="decimal"/>
      <w:suff w:val="nothing"/>
      <w:lvlText w:val="（%1）"/>
      <w:lvlJc w:val="left"/>
    </w:lvl>
  </w:abstractNum>
  <w:abstractNum w:abstractNumId="3" w15:restartNumberingAfterBreak="0">
    <w:nsid w:val="DCF4C070"/>
    <w:multiLevelType w:val="singleLevel"/>
    <w:tmpl w:val="DCF4C070"/>
    <w:lvl w:ilvl="0">
      <w:start w:val="4"/>
      <w:numFmt w:val="chineseCounting"/>
      <w:suff w:val="nothing"/>
      <w:lvlText w:val="（%1）"/>
      <w:lvlJc w:val="left"/>
      <w:rPr>
        <w:rFonts w:hint="eastAsia"/>
      </w:rPr>
    </w:lvl>
  </w:abstractNum>
  <w:abstractNum w:abstractNumId="4" w15:restartNumberingAfterBreak="0">
    <w:nsid w:val="57A053BA"/>
    <w:multiLevelType w:val="multilevel"/>
    <w:tmpl w:val="57A053BA"/>
    <w:lvl w:ilvl="0">
      <w:start w:val="1"/>
      <w:numFmt w:val="decimal"/>
      <w:lvlText w:val="%1、"/>
      <w:lvlJc w:val="left"/>
      <w:pPr>
        <w:ind w:left="984" w:hanging="435"/>
      </w:pPr>
      <w:rPr>
        <w:rFonts w:hint="default"/>
      </w:rPr>
    </w:lvl>
    <w:lvl w:ilvl="1">
      <w:start w:val="1"/>
      <w:numFmt w:val="lowerLetter"/>
      <w:lvlText w:val="%2)"/>
      <w:lvlJc w:val="left"/>
      <w:pPr>
        <w:ind w:left="1389" w:hanging="420"/>
      </w:pPr>
    </w:lvl>
    <w:lvl w:ilvl="2">
      <w:start w:val="1"/>
      <w:numFmt w:val="lowerRoman"/>
      <w:lvlText w:val="%3."/>
      <w:lvlJc w:val="right"/>
      <w:pPr>
        <w:ind w:left="1809" w:hanging="420"/>
      </w:pPr>
    </w:lvl>
    <w:lvl w:ilvl="3">
      <w:start w:val="1"/>
      <w:numFmt w:val="decimal"/>
      <w:lvlText w:val="%4."/>
      <w:lvlJc w:val="left"/>
      <w:pPr>
        <w:ind w:left="2229" w:hanging="420"/>
      </w:pPr>
    </w:lvl>
    <w:lvl w:ilvl="4">
      <w:start w:val="1"/>
      <w:numFmt w:val="lowerLetter"/>
      <w:lvlText w:val="%5)"/>
      <w:lvlJc w:val="left"/>
      <w:pPr>
        <w:ind w:left="2649" w:hanging="420"/>
      </w:pPr>
    </w:lvl>
    <w:lvl w:ilvl="5">
      <w:start w:val="1"/>
      <w:numFmt w:val="lowerRoman"/>
      <w:lvlText w:val="%6."/>
      <w:lvlJc w:val="right"/>
      <w:pPr>
        <w:ind w:left="3069" w:hanging="420"/>
      </w:pPr>
    </w:lvl>
    <w:lvl w:ilvl="6">
      <w:start w:val="1"/>
      <w:numFmt w:val="decimal"/>
      <w:lvlText w:val="%7."/>
      <w:lvlJc w:val="left"/>
      <w:pPr>
        <w:ind w:left="3489" w:hanging="420"/>
      </w:pPr>
    </w:lvl>
    <w:lvl w:ilvl="7">
      <w:start w:val="1"/>
      <w:numFmt w:val="lowerLetter"/>
      <w:lvlText w:val="%8)"/>
      <w:lvlJc w:val="left"/>
      <w:pPr>
        <w:ind w:left="3909" w:hanging="420"/>
      </w:pPr>
    </w:lvl>
    <w:lvl w:ilvl="8">
      <w:start w:val="1"/>
      <w:numFmt w:val="lowerRoman"/>
      <w:lvlText w:val="%9."/>
      <w:lvlJc w:val="right"/>
      <w:pPr>
        <w:ind w:left="4329" w:hanging="420"/>
      </w:pPr>
    </w:lvl>
  </w:abstractNum>
  <w:num w:numId="1" w16cid:durableId="1266495352">
    <w:abstractNumId w:val="3"/>
  </w:num>
  <w:num w:numId="2" w16cid:durableId="1393194328">
    <w:abstractNumId w:val="1"/>
  </w:num>
  <w:num w:numId="3" w16cid:durableId="374476199">
    <w:abstractNumId w:val="2"/>
  </w:num>
  <w:num w:numId="4" w16cid:durableId="1643776327">
    <w:abstractNumId w:val="0"/>
  </w:num>
  <w:num w:numId="5" w16cid:durableId="17510751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6F75"/>
    <w:rsid w:val="EFAFCE5B"/>
    <w:rsid w:val="F97B3FC6"/>
    <w:rsid w:val="FFDE24B1"/>
    <w:rsid w:val="FFFF4D86"/>
    <w:rsid w:val="000038C7"/>
    <w:rsid w:val="00007931"/>
    <w:rsid w:val="00014122"/>
    <w:rsid w:val="00015D97"/>
    <w:rsid w:val="00015F76"/>
    <w:rsid w:val="000219DE"/>
    <w:rsid w:val="00041A03"/>
    <w:rsid w:val="00043A1D"/>
    <w:rsid w:val="00054579"/>
    <w:rsid w:val="00054585"/>
    <w:rsid w:val="000550CB"/>
    <w:rsid w:val="000570EF"/>
    <w:rsid w:val="00061F31"/>
    <w:rsid w:val="00063280"/>
    <w:rsid w:val="00064E7C"/>
    <w:rsid w:val="00067B56"/>
    <w:rsid w:val="00073F39"/>
    <w:rsid w:val="000753FE"/>
    <w:rsid w:val="00075402"/>
    <w:rsid w:val="00075551"/>
    <w:rsid w:val="0008367B"/>
    <w:rsid w:val="00083C59"/>
    <w:rsid w:val="00083DED"/>
    <w:rsid w:val="00085B6D"/>
    <w:rsid w:val="00085C43"/>
    <w:rsid w:val="0008669F"/>
    <w:rsid w:val="000918CB"/>
    <w:rsid w:val="000956F1"/>
    <w:rsid w:val="000A00CF"/>
    <w:rsid w:val="000A0EB6"/>
    <w:rsid w:val="000A62DC"/>
    <w:rsid w:val="000A6911"/>
    <w:rsid w:val="000B36CB"/>
    <w:rsid w:val="000B5D50"/>
    <w:rsid w:val="000D434A"/>
    <w:rsid w:val="000D5F45"/>
    <w:rsid w:val="000D6896"/>
    <w:rsid w:val="000E7029"/>
    <w:rsid w:val="000F21AB"/>
    <w:rsid w:val="000F4F92"/>
    <w:rsid w:val="000F75CD"/>
    <w:rsid w:val="00100315"/>
    <w:rsid w:val="001125D5"/>
    <w:rsid w:val="00112D75"/>
    <w:rsid w:val="00114BF6"/>
    <w:rsid w:val="00120749"/>
    <w:rsid w:val="0012179F"/>
    <w:rsid w:val="001219A1"/>
    <w:rsid w:val="00160373"/>
    <w:rsid w:val="00160624"/>
    <w:rsid w:val="00163CAB"/>
    <w:rsid w:val="00164A37"/>
    <w:rsid w:val="00164FE4"/>
    <w:rsid w:val="00175F7A"/>
    <w:rsid w:val="00176F3A"/>
    <w:rsid w:val="00182CB1"/>
    <w:rsid w:val="001856F9"/>
    <w:rsid w:val="00190B98"/>
    <w:rsid w:val="00191FF6"/>
    <w:rsid w:val="0019454A"/>
    <w:rsid w:val="001A3421"/>
    <w:rsid w:val="001A7A20"/>
    <w:rsid w:val="001B1D3B"/>
    <w:rsid w:val="001B644F"/>
    <w:rsid w:val="001B6CDB"/>
    <w:rsid w:val="001C0A25"/>
    <w:rsid w:val="001C2B09"/>
    <w:rsid w:val="001D0185"/>
    <w:rsid w:val="001D1B72"/>
    <w:rsid w:val="001D277B"/>
    <w:rsid w:val="001E1361"/>
    <w:rsid w:val="001E138C"/>
    <w:rsid w:val="001E3205"/>
    <w:rsid w:val="001F0F0E"/>
    <w:rsid w:val="001F75D5"/>
    <w:rsid w:val="0020389C"/>
    <w:rsid w:val="00203CC0"/>
    <w:rsid w:val="00203D4D"/>
    <w:rsid w:val="00204A76"/>
    <w:rsid w:val="00205290"/>
    <w:rsid w:val="00220184"/>
    <w:rsid w:val="00220752"/>
    <w:rsid w:val="002267CC"/>
    <w:rsid w:val="002336A9"/>
    <w:rsid w:val="002366FD"/>
    <w:rsid w:val="002426E9"/>
    <w:rsid w:val="00244444"/>
    <w:rsid w:val="00250B53"/>
    <w:rsid w:val="002737B8"/>
    <w:rsid w:val="0028070B"/>
    <w:rsid w:val="00296891"/>
    <w:rsid w:val="002B3EA2"/>
    <w:rsid w:val="002B7D5D"/>
    <w:rsid w:val="002C35DB"/>
    <w:rsid w:val="002C79DD"/>
    <w:rsid w:val="002D3A7E"/>
    <w:rsid w:val="002E0211"/>
    <w:rsid w:val="002E1F8C"/>
    <w:rsid w:val="002E6EEF"/>
    <w:rsid w:val="002E71BF"/>
    <w:rsid w:val="002F2EB1"/>
    <w:rsid w:val="002F5BD7"/>
    <w:rsid w:val="00300158"/>
    <w:rsid w:val="00302481"/>
    <w:rsid w:val="0030288B"/>
    <w:rsid w:val="003055C1"/>
    <w:rsid w:val="0030654B"/>
    <w:rsid w:val="003107AF"/>
    <w:rsid w:val="0031229B"/>
    <w:rsid w:val="00315B23"/>
    <w:rsid w:val="003237F6"/>
    <w:rsid w:val="003240F1"/>
    <w:rsid w:val="003267E6"/>
    <w:rsid w:val="003270CF"/>
    <w:rsid w:val="0033197B"/>
    <w:rsid w:val="003330F8"/>
    <w:rsid w:val="00335D33"/>
    <w:rsid w:val="00342689"/>
    <w:rsid w:val="003478C3"/>
    <w:rsid w:val="0035181D"/>
    <w:rsid w:val="00356457"/>
    <w:rsid w:val="00356F43"/>
    <w:rsid w:val="00370C26"/>
    <w:rsid w:val="00373FB1"/>
    <w:rsid w:val="003747B6"/>
    <w:rsid w:val="003949E2"/>
    <w:rsid w:val="003A27D2"/>
    <w:rsid w:val="003A52CE"/>
    <w:rsid w:val="003A56A5"/>
    <w:rsid w:val="003B12EC"/>
    <w:rsid w:val="003B2ACD"/>
    <w:rsid w:val="003B43E0"/>
    <w:rsid w:val="003B6D63"/>
    <w:rsid w:val="003D0082"/>
    <w:rsid w:val="003D0B78"/>
    <w:rsid w:val="003D2174"/>
    <w:rsid w:val="003D4C18"/>
    <w:rsid w:val="003E363C"/>
    <w:rsid w:val="003E52D1"/>
    <w:rsid w:val="003F1ABC"/>
    <w:rsid w:val="003F3835"/>
    <w:rsid w:val="003F6CC9"/>
    <w:rsid w:val="004019EC"/>
    <w:rsid w:val="00403D68"/>
    <w:rsid w:val="0040478D"/>
    <w:rsid w:val="00417585"/>
    <w:rsid w:val="00420AC3"/>
    <w:rsid w:val="00431108"/>
    <w:rsid w:val="0043111D"/>
    <w:rsid w:val="004357CF"/>
    <w:rsid w:val="00435EB3"/>
    <w:rsid w:val="0043676D"/>
    <w:rsid w:val="00440C76"/>
    <w:rsid w:val="004426D5"/>
    <w:rsid w:val="00446462"/>
    <w:rsid w:val="00447819"/>
    <w:rsid w:val="004521FC"/>
    <w:rsid w:val="00453E8B"/>
    <w:rsid w:val="004557EF"/>
    <w:rsid w:val="00460E23"/>
    <w:rsid w:val="00460F51"/>
    <w:rsid w:val="00471491"/>
    <w:rsid w:val="00475E2C"/>
    <w:rsid w:val="0048124A"/>
    <w:rsid w:val="00483F55"/>
    <w:rsid w:val="0048635A"/>
    <w:rsid w:val="004905D8"/>
    <w:rsid w:val="0049325A"/>
    <w:rsid w:val="00494FAB"/>
    <w:rsid w:val="004A6F37"/>
    <w:rsid w:val="004B5E17"/>
    <w:rsid w:val="004B6DF3"/>
    <w:rsid w:val="004C26DF"/>
    <w:rsid w:val="004C6D7C"/>
    <w:rsid w:val="004D0783"/>
    <w:rsid w:val="004D0A00"/>
    <w:rsid w:val="004D2E36"/>
    <w:rsid w:val="004D67EF"/>
    <w:rsid w:val="004D7D7F"/>
    <w:rsid w:val="004E0E0C"/>
    <w:rsid w:val="004E2779"/>
    <w:rsid w:val="004E3440"/>
    <w:rsid w:val="004E65F4"/>
    <w:rsid w:val="004F41EA"/>
    <w:rsid w:val="004F7FDB"/>
    <w:rsid w:val="00507A9D"/>
    <w:rsid w:val="00510C17"/>
    <w:rsid w:val="00510CC5"/>
    <w:rsid w:val="00512314"/>
    <w:rsid w:val="0051262F"/>
    <w:rsid w:val="00514DDF"/>
    <w:rsid w:val="00521A0E"/>
    <w:rsid w:val="00522DA6"/>
    <w:rsid w:val="00522E5E"/>
    <w:rsid w:val="00524E21"/>
    <w:rsid w:val="00527C8C"/>
    <w:rsid w:val="0053180B"/>
    <w:rsid w:val="005361CF"/>
    <w:rsid w:val="00536CB8"/>
    <w:rsid w:val="0054095C"/>
    <w:rsid w:val="00544838"/>
    <w:rsid w:val="00550C89"/>
    <w:rsid w:val="00551224"/>
    <w:rsid w:val="00554769"/>
    <w:rsid w:val="00554AC4"/>
    <w:rsid w:val="00555BB6"/>
    <w:rsid w:val="0055619A"/>
    <w:rsid w:val="005565BC"/>
    <w:rsid w:val="00557B16"/>
    <w:rsid w:val="00560DE5"/>
    <w:rsid w:val="00570B77"/>
    <w:rsid w:val="0057421A"/>
    <w:rsid w:val="00576C24"/>
    <w:rsid w:val="005813A4"/>
    <w:rsid w:val="00585D06"/>
    <w:rsid w:val="00585DE4"/>
    <w:rsid w:val="00590375"/>
    <w:rsid w:val="00590857"/>
    <w:rsid w:val="005938CF"/>
    <w:rsid w:val="00594135"/>
    <w:rsid w:val="005A2FBD"/>
    <w:rsid w:val="005A44D4"/>
    <w:rsid w:val="005A588A"/>
    <w:rsid w:val="005B1FA4"/>
    <w:rsid w:val="005B217A"/>
    <w:rsid w:val="005B43F4"/>
    <w:rsid w:val="005B5183"/>
    <w:rsid w:val="005C0065"/>
    <w:rsid w:val="005C0903"/>
    <w:rsid w:val="005C094F"/>
    <w:rsid w:val="005C31B3"/>
    <w:rsid w:val="005C3A02"/>
    <w:rsid w:val="005C5AB5"/>
    <w:rsid w:val="005C6D82"/>
    <w:rsid w:val="005F5F38"/>
    <w:rsid w:val="005F6959"/>
    <w:rsid w:val="00611EF5"/>
    <w:rsid w:val="0061432D"/>
    <w:rsid w:val="006150FA"/>
    <w:rsid w:val="00616201"/>
    <w:rsid w:val="006265A7"/>
    <w:rsid w:val="00631247"/>
    <w:rsid w:val="006312C7"/>
    <w:rsid w:val="006363F2"/>
    <w:rsid w:val="00636523"/>
    <w:rsid w:val="0064192A"/>
    <w:rsid w:val="00642E99"/>
    <w:rsid w:val="006437B3"/>
    <w:rsid w:val="00645BB4"/>
    <w:rsid w:val="006465FF"/>
    <w:rsid w:val="0065426D"/>
    <w:rsid w:val="00654616"/>
    <w:rsid w:val="00660AC7"/>
    <w:rsid w:val="00661346"/>
    <w:rsid w:val="00661B0B"/>
    <w:rsid w:val="00663185"/>
    <w:rsid w:val="00664D0E"/>
    <w:rsid w:val="006671D7"/>
    <w:rsid w:val="00667D40"/>
    <w:rsid w:val="00672710"/>
    <w:rsid w:val="00672E2F"/>
    <w:rsid w:val="006764E6"/>
    <w:rsid w:val="006A3954"/>
    <w:rsid w:val="006A57E8"/>
    <w:rsid w:val="006B7C68"/>
    <w:rsid w:val="006D5321"/>
    <w:rsid w:val="006D567F"/>
    <w:rsid w:val="006D626A"/>
    <w:rsid w:val="006E0792"/>
    <w:rsid w:val="006E185E"/>
    <w:rsid w:val="006E2200"/>
    <w:rsid w:val="006F060A"/>
    <w:rsid w:val="006F3AC9"/>
    <w:rsid w:val="006F5F7A"/>
    <w:rsid w:val="006F6A60"/>
    <w:rsid w:val="006F71AD"/>
    <w:rsid w:val="00700B39"/>
    <w:rsid w:val="007017ED"/>
    <w:rsid w:val="00710A4D"/>
    <w:rsid w:val="00710DE0"/>
    <w:rsid w:val="007122FB"/>
    <w:rsid w:val="00713554"/>
    <w:rsid w:val="00714161"/>
    <w:rsid w:val="00731D73"/>
    <w:rsid w:val="007369FC"/>
    <w:rsid w:val="00737028"/>
    <w:rsid w:val="007403EE"/>
    <w:rsid w:val="007407C0"/>
    <w:rsid w:val="00740B56"/>
    <w:rsid w:val="0075354F"/>
    <w:rsid w:val="00760FB5"/>
    <w:rsid w:val="007678FF"/>
    <w:rsid w:val="00771AF8"/>
    <w:rsid w:val="00775E5C"/>
    <w:rsid w:val="00785768"/>
    <w:rsid w:val="0078791E"/>
    <w:rsid w:val="007916E7"/>
    <w:rsid w:val="007925E8"/>
    <w:rsid w:val="00793347"/>
    <w:rsid w:val="00795B51"/>
    <w:rsid w:val="007A1ED7"/>
    <w:rsid w:val="007A6510"/>
    <w:rsid w:val="007B51CD"/>
    <w:rsid w:val="007B5341"/>
    <w:rsid w:val="007C17A0"/>
    <w:rsid w:val="007C1C2C"/>
    <w:rsid w:val="007C24E0"/>
    <w:rsid w:val="007C76DE"/>
    <w:rsid w:val="007D25A3"/>
    <w:rsid w:val="007D3826"/>
    <w:rsid w:val="007D705B"/>
    <w:rsid w:val="007E3A18"/>
    <w:rsid w:val="007E59E2"/>
    <w:rsid w:val="007E6A5C"/>
    <w:rsid w:val="007F16EA"/>
    <w:rsid w:val="007F3C6F"/>
    <w:rsid w:val="007F6622"/>
    <w:rsid w:val="007F7C6D"/>
    <w:rsid w:val="0080407A"/>
    <w:rsid w:val="00805465"/>
    <w:rsid w:val="008064C0"/>
    <w:rsid w:val="008070CD"/>
    <w:rsid w:val="008114D6"/>
    <w:rsid w:val="008148B6"/>
    <w:rsid w:val="008156D8"/>
    <w:rsid w:val="00816F75"/>
    <w:rsid w:val="00823C89"/>
    <w:rsid w:val="008272BA"/>
    <w:rsid w:val="00827C69"/>
    <w:rsid w:val="008329E3"/>
    <w:rsid w:val="00834B23"/>
    <w:rsid w:val="008372CC"/>
    <w:rsid w:val="00844269"/>
    <w:rsid w:val="00852F63"/>
    <w:rsid w:val="0085601D"/>
    <w:rsid w:val="008639EC"/>
    <w:rsid w:val="0086522F"/>
    <w:rsid w:val="008702D0"/>
    <w:rsid w:val="00870CD5"/>
    <w:rsid w:val="008738A3"/>
    <w:rsid w:val="0087621F"/>
    <w:rsid w:val="0088236D"/>
    <w:rsid w:val="00885D97"/>
    <w:rsid w:val="008878F0"/>
    <w:rsid w:val="0089419B"/>
    <w:rsid w:val="008A3855"/>
    <w:rsid w:val="008A6679"/>
    <w:rsid w:val="008A7553"/>
    <w:rsid w:val="008B33EE"/>
    <w:rsid w:val="008B614E"/>
    <w:rsid w:val="008C19B6"/>
    <w:rsid w:val="008D051C"/>
    <w:rsid w:val="008D10FE"/>
    <w:rsid w:val="008D6C06"/>
    <w:rsid w:val="008E599C"/>
    <w:rsid w:val="008E796B"/>
    <w:rsid w:val="008F0165"/>
    <w:rsid w:val="008F3A55"/>
    <w:rsid w:val="008F70C4"/>
    <w:rsid w:val="009020A1"/>
    <w:rsid w:val="00906754"/>
    <w:rsid w:val="0091157B"/>
    <w:rsid w:val="009115F6"/>
    <w:rsid w:val="00917C65"/>
    <w:rsid w:val="0092399E"/>
    <w:rsid w:val="00925678"/>
    <w:rsid w:val="009310E3"/>
    <w:rsid w:val="00931E00"/>
    <w:rsid w:val="00947E4C"/>
    <w:rsid w:val="00952259"/>
    <w:rsid w:val="009558AD"/>
    <w:rsid w:val="009568DA"/>
    <w:rsid w:val="00960AA5"/>
    <w:rsid w:val="009630B9"/>
    <w:rsid w:val="00964EF2"/>
    <w:rsid w:val="00964F43"/>
    <w:rsid w:val="00966365"/>
    <w:rsid w:val="009664CA"/>
    <w:rsid w:val="00967BDD"/>
    <w:rsid w:val="009722EC"/>
    <w:rsid w:val="0097422C"/>
    <w:rsid w:val="0097481F"/>
    <w:rsid w:val="009758F2"/>
    <w:rsid w:val="009759A1"/>
    <w:rsid w:val="009818C2"/>
    <w:rsid w:val="00983261"/>
    <w:rsid w:val="00984F3F"/>
    <w:rsid w:val="009869D0"/>
    <w:rsid w:val="00986A00"/>
    <w:rsid w:val="00991E54"/>
    <w:rsid w:val="009A5C0C"/>
    <w:rsid w:val="009A6463"/>
    <w:rsid w:val="009B0E94"/>
    <w:rsid w:val="009B1594"/>
    <w:rsid w:val="009B7A61"/>
    <w:rsid w:val="009C18B0"/>
    <w:rsid w:val="009C22E6"/>
    <w:rsid w:val="009D0969"/>
    <w:rsid w:val="009D4A3C"/>
    <w:rsid w:val="009D5B33"/>
    <w:rsid w:val="009D5C91"/>
    <w:rsid w:val="009D6416"/>
    <w:rsid w:val="009D70B5"/>
    <w:rsid w:val="009E004E"/>
    <w:rsid w:val="009E0293"/>
    <w:rsid w:val="009E3131"/>
    <w:rsid w:val="009E4673"/>
    <w:rsid w:val="009E5CAF"/>
    <w:rsid w:val="009F334B"/>
    <w:rsid w:val="009F462B"/>
    <w:rsid w:val="009F4936"/>
    <w:rsid w:val="009F5065"/>
    <w:rsid w:val="009F67DD"/>
    <w:rsid w:val="009F6954"/>
    <w:rsid w:val="009F6D85"/>
    <w:rsid w:val="009F6E8B"/>
    <w:rsid w:val="00A002E1"/>
    <w:rsid w:val="00A0076F"/>
    <w:rsid w:val="00A041AF"/>
    <w:rsid w:val="00A04285"/>
    <w:rsid w:val="00A13D64"/>
    <w:rsid w:val="00A2389B"/>
    <w:rsid w:val="00A249E0"/>
    <w:rsid w:val="00A27FDA"/>
    <w:rsid w:val="00A35937"/>
    <w:rsid w:val="00A37D1F"/>
    <w:rsid w:val="00A430E1"/>
    <w:rsid w:val="00A43AB0"/>
    <w:rsid w:val="00A43DA5"/>
    <w:rsid w:val="00A43EEF"/>
    <w:rsid w:val="00A4448C"/>
    <w:rsid w:val="00A52F9F"/>
    <w:rsid w:val="00A6153F"/>
    <w:rsid w:val="00A61A83"/>
    <w:rsid w:val="00A70B19"/>
    <w:rsid w:val="00A72D6B"/>
    <w:rsid w:val="00A80C95"/>
    <w:rsid w:val="00A83B35"/>
    <w:rsid w:val="00A846C1"/>
    <w:rsid w:val="00A90671"/>
    <w:rsid w:val="00A91572"/>
    <w:rsid w:val="00A93C6C"/>
    <w:rsid w:val="00A968D9"/>
    <w:rsid w:val="00AA1675"/>
    <w:rsid w:val="00AA339F"/>
    <w:rsid w:val="00AA7492"/>
    <w:rsid w:val="00AC1BB0"/>
    <w:rsid w:val="00AC52CB"/>
    <w:rsid w:val="00AC66C0"/>
    <w:rsid w:val="00AD053A"/>
    <w:rsid w:val="00AD099D"/>
    <w:rsid w:val="00AD3136"/>
    <w:rsid w:val="00AD3B9C"/>
    <w:rsid w:val="00AE0262"/>
    <w:rsid w:val="00AE0970"/>
    <w:rsid w:val="00AE1175"/>
    <w:rsid w:val="00AE47BE"/>
    <w:rsid w:val="00AE6D3A"/>
    <w:rsid w:val="00AF1200"/>
    <w:rsid w:val="00AF1726"/>
    <w:rsid w:val="00B000D3"/>
    <w:rsid w:val="00B01178"/>
    <w:rsid w:val="00B01AEA"/>
    <w:rsid w:val="00B0755D"/>
    <w:rsid w:val="00B13C58"/>
    <w:rsid w:val="00B174B2"/>
    <w:rsid w:val="00B2016E"/>
    <w:rsid w:val="00B20347"/>
    <w:rsid w:val="00B2364B"/>
    <w:rsid w:val="00B23B19"/>
    <w:rsid w:val="00B24274"/>
    <w:rsid w:val="00B31765"/>
    <w:rsid w:val="00B40F44"/>
    <w:rsid w:val="00B41460"/>
    <w:rsid w:val="00B461D2"/>
    <w:rsid w:val="00B55A4D"/>
    <w:rsid w:val="00B57196"/>
    <w:rsid w:val="00B65F6F"/>
    <w:rsid w:val="00B74086"/>
    <w:rsid w:val="00B759D3"/>
    <w:rsid w:val="00B810A5"/>
    <w:rsid w:val="00B81731"/>
    <w:rsid w:val="00B82879"/>
    <w:rsid w:val="00B82A93"/>
    <w:rsid w:val="00B82CE9"/>
    <w:rsid w:val="00B83E1A"/>
    <w:rsid w:val="00B84527"/>
    <w:rsid w:val="00B84E07"/>
    <w:rsid w:val="00B87B17"/>
    <w:rsid w:val="00B904D9"/>
    <w:rsid w:val="00B9249C"/>
    <w:rsid w:val="00BA287D"/>
    <w:rsid w:val="00BA439B"/>
    <w:rsid w:val="00BA5AD6"/>
    <w:rsid w:val="00BA79E7"/>
    <w:rsid w:val="00BA7F55"/>
    <w:rsid w:val="00BB1386"/>
    <w:rsid w:val="00BC1535"/>
    <w:rsid w:val="00BC59AF"/>
    <w:rsid w:val="00BD12B2"/>
    <w:rsid w:val="00BE45ED"/>
    <w:rsid w:val="00BF3082"/>
    <w:rsid w:val="00BF47F7"/>
    <w:rsid w:val="00C002E9"/>
    <w:rsid w:val="00C043D4"/>
    <w:rsid w:val="00C0628F"/>
    <w:rsid w:val="00C07F9A"/>
    <w:rsid w:val="00C10ABB"/>
    <w:rsid w:val="00C1246F"/>
    <w:rsid w:val="00C13F9B"/>
    <w:rsid w:val="00C15E19"/>
    <w:rsid w:val="00C25D8C"/>
    <w:rsid w:val="00C26BC3"/>
    <w:rsid w:val="00C3015F"/>
    <w:rsid w:val="00C35E45"/>
    <w:rsid w:val="00C375E1"/>
    <w:rsid w:val="00C4153A"/>
    <w:rsid w:val="00C41D9D"/>
    <w:rsid w:val="00C422FE"/>
    <w:rsid w:val="00C44058"/>
    <w:rsid w:val="00C44834"/>
    <w:rsid w:val="00C55F73"/>
    <w:rsid w:val="00C57B5F"/>
    <w:rsid w:val="00C62400"/>
    <w:rsid w:val="00C628B1"/>
    <w:rsid w:val="00C637D4"/>
    <w:rsid w:val="00C672A1"/>
    <w:rsid w:val="00C702C7"/>
    <w:rsid w:val="00C712BA"/>
    <w:rsid w:val="00C77FCF"/>
    <w:rsid w:val="00C836B7"/>
    <w:rsid w:val="00C87667"/>
    <w:rsid w:val="00CA11E2"/>
    <w:rsid w:val="00CA21A5"/>
    <w:rsid w:val="00CA253D"/>
    <w:rsid w:val="00CA5D0F"/>
    <w:rsid w:val="00CB1CFA"/>
    <w:rsid w:val="00CB3C1E"/>
    <w:rsid w:val="00CB66E2"/>
    <w:rsid w:val="00CC240B"/>
    <w:rsid w:val="00CC4385"/>
    <w:rsid w:val="00CD0094"/>
    <w:rsid w:val="00CD27A0"/>
    <w:rsid w:val="00CE47B7"/>
    <w:rsid w:val="00CF20B7"/>
    <w:rsid w:val="00CF2E7F"/>
    <w:rsid w:val="00CF3E4C"/>
    <w:rsid w:val="00CF47F2"/>
    <w:rsid w:val="00CF518A"/>
    <w:rsid w:val="00D0070B"/>
    <w:rsid w:val="00D06C3B"/>
    <w:rsid w:val="00D16F6B"/>
    <w:rsid w:val="00D20251"/>
    <w:rsid w:val="00D20C38"/>
    <w:rsid w:val="00D2283C"/>
    <w:rsid w:val="00D22D92"/>
    <w:rsid w:val="00D25D76"/>
    <w:rsid w:val="00D31CD5"/>
    <w:rsid w:val="00D323D2"/>
    <w:rsid w:val="00D323E1"/>
    <w:rsid w:val="00D365D8"/>
    <w:rsid w:val="00D450E8"/>
    <w:rsid w:val="00D55D97"/>
    <w:rsid w:val="00D56184"/>
    <w:rsid w:val="00D65510"/>
    <w:rsid w:val="00D6676C"/>
    <w:rsid w:val="00D670E0"/>
    <w:rsid w:val="00D8011F"/>
    <w:rsid w:val="00D84061"/>
    <w:rsid w:val="00D8446B"/>
    <w:rsid w:val="00D916E4"/>
    <w:rsid w:val="00D95A9A"/>
    <w:rsid w:val="00D9726C"/>
    <w:rsid w:val="00DA2036"/>
    <w:rsid w:val="00DA2FBE"/>
    <w:rsid w:val="00DA46F4"/>
    <w:rsid w:val="00DA7EB2"/>
    <w:rsid w:val="00DB2F7F"/>
    <w:rsid w:val="00DB3B11"/>
    <w:rsid w:val="00DB5CD3"/>
    <w:rsid w:val="00DB69DA"/>
    <w:rsid w:val="00DC13A9"/>
    <w:rsid w:val="00DD1501"/>
    <w:rsid w:val="00DD160C"/>
    <w:rsid w:val="00DE7900"/>
    <w:rsid w:val="00DF51C1"/>
    <w:rsid w:val="00DF6AD0"/>
    <w:rsid w:val="00E04245"/>
    <w:rsid w:val="00E07780"/>
    <w:rsid w:val="00E170EB"/>
    <w:rsid w:val="00E31AD2"/>
    <w:rsid w:val="00E34483"/>
    <w:rsid w:val="00E3728A"/>
    <w:rsid w:val="00E44CD2"/>
    <w:rsid w:val="00E451EE"/>
    <w:rsid w:val="00E47175"/>
    <w:rsid w:val="00E472B3"/>
    <w:rsid w:val="00E500C8"/>
    <w:rsid w:val="00E52F55"/>
    <w:rsid w:val="00E57E9B"/>
    <w:rsid w:val="00E62309"/>
    <w:rsid w:val="00E62FF7"/>
    <w:rsid w:val="00E65AE3"/>
    <w:rsid w:val="00E7059A"/>
    <w:rsid w:val="00E7655A"/>
    <w:rsid w:val="00E76D61"/>
    <w:rsid w:val="00E91A17"/>
    <w:rsid w:val="00E94D09"/>
    <w:rsid w:val="00EA1533"/>
    <w:rsid w:val="00EA2D09"/>
    <w:rsid w:val="00EA343B"/>
    <w:rsid w:val="00EB1061"/>
    <w:rsid w:val="00EB1A02"/>
    <w:rsid w:val="00EB4BCF"/>
    <w:rsid w:val="00EB4FEC"/>
    <w:rsid w:val="00EB7786"/>
    <w:rsid w:val="00EC0B90"/>
    <w:rsid w:val="00EC7D69"/>
    <w:rsid w:val="00ED0974"/>
    <w:rsid w:val="00ED30E5"/>
    <w:rsid w:val="00ED4ABE"/>
    <w:rsid w:val="00ED5555"/>
    <w:rsid w:val="00ED6758"/>
    <w:rsid w:val="00ED6EF9"/>
    <w:rsid w:val="00EE5721"/>
    <w:rsid w:val="00EE5A77"/>
    <w:rsid w:val="00EF0092"/>
    <w:rsid w:val="00EF27B8"/>
    <w:rsid w:val="00EF7B88"/>
    <w:rsid w:val="00F01654"/>
    <w:rsid w:val="00F031F3"/>
    <w:rsid w:val="00F04216"/>
    <w:rsid w:val="00F055B6"/>
    <w:rsid w:val="00F06AEF"/>
    <w:rsid w:val="00F162EC"/>
    <w:rsid w:val="00F22DE7"/>
    <w:rsid w:val="00F24FC9"/>
    <w:rsid w:val="00F26BF7"/>
    <w:rsid w:val="00F31332"/>
    <w:rsid w:val="00F31CA7"/>
    <w:rsid w:val="00F31D93"/>
    <w:rsid w:val="00F31F95"/>
    <w:rsid w:val="00F3677A"/>
    <w:rsid w:val="00F4044A"/>
    <w:rsid w:val="00F419CD"/>
    <w:rsid w:val="00F41C90"/>
    <w:rsid w:val="00F44389"/>
    <w:rsid w:val="00F4694F"/>
    <w:rsid w:val="00F60087"/>
    <w:rsid w:val="00F62792"/>
    <w:rsid w:val="00F7423C"/>
    <w:rsid w:val="00F755C4"/>
    <w:rsid w:val="00F83875"/>
    <w:rsid w:val="00F86BCB"/>
    <w:rsid w:val="00F95516"/>
    <w:rsid w:val="00F9645B"/>
    <w:rsid w:val="00F97B2C"/>
    <w:rsid w:val="00FA3B67"/>
    <w:rsid w:val="00FA540C"/>
    <w:rsid w:val="00FB62A6"/>
    <w:rsid w:val="00FC3BE4"/>
    <w:rsid w:val="00FD4FA5"/>
    <w:rsid w:val="00FD6043"/>
    <w:rsid w:val="00FE2E5F"/>
    <w:rsid w:val="00FE3F1A"/>
    <w:rsid w:val="00FF13E9"/>
    <w:rsid w:val="00FF21B3"/>
    <w:rsid w:val="00FF4A2F"/>
    <w:rsid w:val="08D874E5"/>
    <w:rsid w:val="10B14846"/>
    <w:rsid w:val="11A73E17"/>
    <w:rsid w:val="39E22AE7"/>
    <w:rsid w:val="48340C07"/>
    <w:rsid w:val="4A1E076C"/>
    <w:rsid w:val="4B4F6F23"/>
    <w:rsid w:val="4B8F64AC"/>
    <w:rsid w:val="4F4F5C5C"/>
    <w:rsid w:val="5B500161"/>
    <w:rsid w:val="5EEA557B"/>
    <w:rsid w:val="63B45DF5"/>
    <w:rsid w:val="678B1ADC"/>
    <w:rsid w:val="68157DCA"/>
    <w:rsid w:val="6A5940F7"/>
    <w:rsid w:val="6B131173"/>
    <w:rsid w:val="716A556C"/>
    <w:rsid w:val="769B351C"/>
    <w:rsid w:val="7FF3B1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1B3B2E-E8B1-4BF4-894B-FC2B15046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uiPriority="0" w:qFormat="1"/>
    <w:lsdException w:name="header" w:semiHidden="1"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locked="1" w:uiPriority="0" w:qFormat="1"/>
    <w:lsdException w:name="Emphasis" w:locked="1"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0"/>
    <w:uiPriority w:val="99"/>
    <w:qFormat/>
    <w:pPr>
      <w:tabs>
        <w:tab w:val="left" w:pos="720"/>
      </w:tabs>
      <w:adjustRightInd w:val="0"/>
      <w:snapToGrid w:val="0"/>
      <w:spacing w:beforeLines="100" w:afterLines="100"/>
      <w:ind w:firstLineChars="196" w:firstLine="627"/>
      <w:outlineLvl w:val="0"/>
    </w:pPr>
    <w:rPr>
      <w:rFonts w:ascii="黑体" w:eastAsia="黑体" w:hAnsi="黑体"/>
      <w:color w:val="000000"/>
      <w:sz w:val="32"/>
      <w:szCs w:val="32"/>
    </w:rPr>
  </w:style>
  <w:style w:type="paragraph" w:styleId="2">
    <w:name w:val="heading 2"/>
    <w:basedOn w:val="a"/>
    <w:next w:val="a"/>
    <w:link w:val="20"/>
    <w:uiPriority w:val="99"/>
    <w:qFormat/>
    <w:pPr>
      <w:adjustRightInd w:val="0"/>
      <w:snapToGrid w:val="0"/>
      <w:spacing w:beforeLines="50" w:afterLines="50"/>
      <w:ind w:firstLineChars="200" w:firstLine="560"/>
      <w:outlineLvl w:val="1"/>
    </w:pPr>
    <w:rPr>
      <w:rFonts w:ascii="黑体" w:eastAsia="黑体" w:hAnsi="黑体"/>
      <w:color w:val="000000"/>
      <w:sz w:val="28"/>
      <w:szCs w:val="28"/>
    </w:rPr>
  </w:style>
  <w:style w:type="paragraph" w:styleId="3">
    <w:name w:val="heading 3"/>
    <w:basedOn w:val="a"/>
    <w:next w:val="a"/>
    <w:link w:val="30"/>
    <w:uiPriority w:val="99"/>
    <w:qFormat/>
    <w:pPr>
      <w:autoSpaceDE w:val="0"/>
      <w:autoSpaceDN w:val="0"/>
      <w:adjustRightInd w:val="0"/>
      <w:spacing w:line="360" w:lineRule="auto"/>
      <w:ind w:firstLineChars="214" w:firstLine="516"/>
      <w:outlineLvl w:val="2"/>
    </w:pPr>
    <w:rPr>
      <w:rFonts w:ascii="宋体" w:hAnsi="宋体" w:cs="仿宋_GB2312"/>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rPr>
      <w:kern w:val="0"/>
      <w:sz w:val="24"/>
      <w:szCs w:val="20"/>
    </w:rPr>
  </w:style>
  <w:style w:type="paragraph" w:styleId="a5">
    <w:name w:val="Plain Text"/>
    <w:basedOn w:val="a"/>
    <w:link w:val="a6"/>
    <w:qFormat/>
    <w:rPr>
      <w:rFonts w:ascii="宋体" w:hAnsi="Courier New" w:cs="Courier New"/>
      <w:iCs/>
      <w:color w:val="000000"/>
      <w:szCs w:val="21"/>
    </w:rPr>
  </w:style>
  <w:style w:type="paragraph" w:styleId="a7">
    <w:name w:val="Balloon Text"/>
    <w:basedOn w:val="a"/>
    <w:link w:val="a8"/>
    <w:uiPriority w:val="99"/>
    <w:semiHidden/>
    <w:qFormat/>
    <w:rPr>
      <w:sz w:val="18"/>
      <w:szCs w:val="18"/>
    </w:rPr>
  </w:style>
  <w:style w:type="paragraph" w:styleId="a9">
    <w:name w:val="footer"/>
    <w:basedOn w:val="a"/>
    <w:link w:val="aa"/>
    <w:uiPriority w:val="99"/>
    <w:qFormat/>
    <w:pPr>
      <w:tabs>
        <w:tab w:val="center" w:pos="4153"/>
        <w:tab w:val="right" w:pos="8306"/>
      </w:tabs>
      <w:snapToGrid w:val="0"/>
      <w:jc w:val="left"/>
    </w:pPr>
    <w:rPr>
      <w:sz w:val="18"/>
      <w:szCs w:val="18"/>
    </w:rPr>
  </w:style>
  <w:style w:type="paragraph" w:styleId="ab">
    <w:name w:val="header"/>
    <w:basedOn w:val="a"/>
    <w:link w:val="ac"/>
    <w:uiPriority w:val="99"/>
    <w:semiHidden/>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e">
    <w:name w:val="annotation subject"/>
    <w:basedOn w:val="a3"/>
    <w:next w:val="a3"/>
    <w:link w:val="af"/>
    <w:uiPriority w:val="99"/>
    <w:semiHidden/>
    <w:qFormat/>
    <w:rPr>
      <w:b/>
      <w:bCs/>
      <w:szCs w:val="22"/>
    </w:rPr>
  </w:style>
  <w:style w:type="table" w:styleId="af0">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qFormat/>
    <w:rPr>
      <w:color w:val="800080"/>
      <w:u w:val="single"/>
    </w:rPr>
  </w:style>
  <w:style w:type="character" w:styleId="af2">
    <w:name w:val="Emphasis"/>
    <w:basedOn w:val="a0"/>
    <w:uiPriority w:val="20"/>
    <w:qFormat/>
    <w:locked/>
    <w:rPr>
      <w:i/>
      <w:iCs/>
    </w:rPr>
  </w:style>
  <w:style w:type="character" w:styleId="af3">
    <w:name w:val="Hyperlink"/>
    <w:basedOn w:val="a0"/>
    <w:uiPriority w:val="99"/>
    <w:qFormat/>
    <w:rPr>
      <w:rFonts w:cs="Times New Roman"/>
      <w:color w:val="0000FF"/>
      <w:u w:val="single"/>
    </w:rPr>
  </w:style>
  <w:style w:type="character" w:styleId="af4">
    <w:name w:val="annotation reference"/>
    <w:basedOn w:val="a0"/>
    <w:qFormat/>
    <w:rPr>
      <w:rFonts w:cs="Times New Roman"/>
      <w:sz w:val="21"/>
    </w:rPr>
  </w:style>
  <w:style w:type="character" w:customStyle="1" w:styleId="10">
    <w:name w:val="标题 1 字符"/>
    <w:basedOn w:val="a0"/>
    <w:link w:val="1"/>
    <w:uiPriority w:val="99"/>
    <w:qFormat/>
    <w:locked/>
    <w:rPr>
      <w:rFonts w:ascii="黑体" w:eastAsia="黑体" w:hAnsi="黑体" w:cs="Times New Roman"/>
      <w:color w:val="000000"/>
      <w:sz w:val="32"/>
      <w:szCs w:val="32"/>
    </w:rPr>
  </w:style>
  <w:style w:type="character" w:customStyle="1" w:styleId="20">
    <w:name w:val="标题 2 字符"/>
    <w:basedOn w:val="a0"/>
    <w:link w:val="2"/>
    <w:uiPriority w:val="99"/>
    <w:qFormat/>
    <w:locked/>
    <w:rPr>
      <w:rFonts w:ascii="黑体" w:eastAsia="黑体" w:hAnsi="黑体" w:cs="Times New Roman"/>
      <w:color w:val="000000"/>
      <w:sz w:val="28"/>
      <w:szCs w:val="28"/>
    </w:rPr>
  </w:style>
  <w:style w:type="character" w:customStyle="1" w:styleId="30">
    <w:name w:val="标题 3 字符"/>
    <w:basedOn w:val="a0"/>
    <w:link w:val="3"/>
    <w:uiPriority w:val="99"/>
    <w:qFormat/>
    <w:locked/>
    <w:rPr>
      <w:rFonts w:ascii="宋体" w:eastAsia="宋体" w:cs="仿宋_GB2312"/>
      <w:b/>
      <w:bCs/>
      <w:sz w:val="24"/>
      <w:szCs w:val="24"/>
    </w:rPr>
  </w:style>
  <w:style w:type="character" w:customStyle="1" w:styleId="CommentTextChar">
    <w:name w:val="Comment Text Char"/>
    <w:uiPriority w:val="99"/>
    <w:qFormat/>
    <w:locked/>
    <w:rPr>
      <w:rFonts w:eastAsia="宋体"/>
      <w:sz w:val="24"/>
    </w:rPr>
  </w:style>
  <w:style w:type="character" w:customStyle="1" w:styleId="a4">
    <w:name w:val="批注文字 字符"/>
    <w:basedOn w:val="a0"/>
    <w:link w:val="a3"/>
    <w:qFormat/>
    <w:locked/>
    <w:rPr>
      <w:rFonts w:cs="Times New Roman"/>
    </w:rPr>
  </w:style>
  <w:style w:type="character" w:customStyle="1" w:styleId="Char1">
    <w:name w:val="批注文字 Char1"/>
    <w:basedOn w:val="a0"/>
    <w:uiPriority w:val="99"/>
    <w:semiHidden/>
    <w:qFormat/>
    <w:rPr>
      <w:rFonts w:cs="Times New Roman"/>
    </w:rPr>
  </w:style>
  <w:style w:type="paragraph" w:customStyle="1" w:styleId="CharCharCharChar">
    <w:name w:val="Char Char Char Char"/>
    <w:basedOn w:val="a"/>
    <w:uiPriority w:val="99"/>
    <w:qFormat/>
    <w:pPr>
      <w:widowControl/>
      <w:spacing w:after="160" w:line="240" w:lineRule="exact"/>
      <w:jc w:val="left"/>
    </w:pPr>
    <w:rPr>
      <w:rFonts w:ascii="Times New Roman" w:hAnsi="Times New Roman"/>
      <w:szCs w:val="24"/>
    </w:rPr>
  </w:style>
  <w:style w:type="character" w:customStyle="1" w:styleId="a8">
    <w:name w:val="批注框文本 字符"/>
    <w:basedOn w:val="a0"/>
    <w:link w:val="a7"/>
    <w:uiPriority w:val="99"/>
    <w:semiHidden/>
    <w:qFormat/>
    <w:locked/>
    <w:rPr>
      <w:rFonts w:cs="Times New Roman"/>
      <w:sz w:val="18"/>
      <w:szCs w:val="18"/>
    </w:rPr>
  </w:style>
  <w:style w:type="character" w:customStyle="1" w:styleId="af">
    <w:name w:val="批注主题 字符"/>
    <w:basedOn w:val="CommentTextChar"/>
    <w:link w:val="ae"/>
    <w:uiPriority w:val="99"/>
    <w:semiHidden/>
    <w:qFormat/>
    <w:locked/>
    <w:rPr>
      <w:rFonts w:eastAsia="宋体" w:cs="Times New Roman"/>
      <w:b/>
      <w:bCs/>
      <w:sz w:val="24"/>
      <w:szCs w:val="24"/>
    </w:rPr>
  </w:style>
  <w:style w:type="character" w:customStyle="1" w:styleId="aa">
    <w:name w:val="页脚 字符"/>
    <w:basedOn w:val="a0"/>
    <w:link w:val="a9"/>
    <w:uiPriority w:val="99"/>
    <w:qFormat/>
    <w:locked/>
    <w:rPr>
      <w:rFonts w:cs="Times New Roman"/>
      <w:sz w:val="18"/>
      <w:szCs w:val="18"/>
    </w:rPr>
  </w:style>
  <w:style w:type="character" w:customStyle="1" w:styleId="ac">
    <w:name w:val="页眉 字符"/>
    <w:basedOn w:val="a0"/>
    <w:link w:val="ab"/>
    <w:uiPriority w:val="99"/>
    <w:semiHidden/>
    <w:qFormat/>
    <w:locked/>
    <w:rPr>
      <w:rFonts w:cs="Times New Roman"/>
      <w:sz w:val="18"/>
      <w:szCs w:val="18"/>
    </w:rPr>
  </w:style>
  <w:style w:type="character" w:customStyle="1" w:styleId="PlainTextChar">
    <w:name w:val="Plain Text Char"/>
    <w:basedOn w:val="a0"/>
    <w:uiPriority w:val="99"/>
    <w:semiHidden/>
    <w:qFormat/>
    <w:locked/>
    <w:rPr>
      <w:rFonts w:ascii="宋体" w:hAnsi="Courier New" w:cs="Courier New"/>
      <w:sz w:val="21"/>
      <w:szCs w:val="21"/>
    </w:rPr>
  </w:style>
  <w:style w:type="character" w:customStyle="1" w:styleId="a6">
    <w:name w:val="纯文本 字符"/>
    <w:basedOn w:val="a0"/>
    <w:link w:val="a5"/>
    <w:uiPriority w:val="99"/>
    <w:qFormat/>
    <w:locked/>
    <w:rPr>
      <w:rFonts w:ascii="宋体" w:eastAsia="宋体" w:hAnsi="Courier New" w:cs="Courier New"/>
      <w:iCs/>
      <w:color w:val="000000"/>
      <w:kern w:val="2"/>
      <w:sz w:val="21"/>
      <w:szCs w:val="21"/>
      <w:lang w:val="en-US" w:eastAsia="zh-CN" w:bidi="ar-SA"/>
    </w:rPr>
  </w:style>
  <w:style w:type="character" w:customStyle="1" w:styleId="apple-converted-space">
    <w:name w:val="apple-converted-space"/>
    <w:basedOn w:val="a0"/>
    <w:uiPriority w:val="99"/>
    <w:qFormat/>
    <w:rPr>
      <w:rFonts w:cs="Times New Roman"/>
    </w:rPr>
  </w:style>
  <w:style w:type="paragraph" w:customStyle="1" w:styleId="ListParagraph1">
    <w:name w:val="List Paragraph1"/>
    <w:basedOn w:val="a"/>
    <w:uiPriority w:val="99"/>
    <w:qFormat/>
    <w:pPr>
      <w:ind w:firstLineChars="200" w:firstLine="420"/>
    </w:p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qFormat/>
    <w:pPr>
      <w:widowControl/>
      <w:spacing w:before="100" w:beforeAutospacing="1" w:after="100" w:afterAutospacing="1"/>
      <w:jc w:val="left"/>
    </w:pPr>
    <w:rPr>
      <w:rFonts w:ascii="宋体" w:hAnsi="宋体" w:cs="宋体"/>
      <w:kern w:val="0"/>
      <w:sz w:val="24"/>
      <w:szCs w:val="24"/>
    </w:rPr>
  </w:style>
  <w:style w:type="paragraph" w:customStyle="1" w:styleId="xl66">
    <w:name w:val="xl66"/>
    <w:basedOn w:val="a"/>
    <w:qFormat/>
    <w:pPr>
      <w:widowControl/>
      <w:shd w:val="clear" w:color="000000" w:fill="FFFFFF"/>
      <w:spacing w:before="100" w:beforeAutospacing="1" w:after="100" w:afterAutospacing="1"/>
      <w:jc w:val="left"/>
    </w:pPr>
    <w:rPr>
      <w:rFonts w:ascii="宋体" w:hAnsi="宋体" w:cs="宋体"/>
      <w:kern w:val="0"/>
      <w:sz w:val="24"/>
      <w:szCs w:val="24"/>
    </w:rPr>
  </w:style>
  <w:style w:type="paragraph" w:customStyle="1" w:styleId="xl67">
    <w:name w:val="xl67"/>
    <w:basedOn w:val="a"/>
    <w:qFormat/>
    <w:pPr>
      <w:widowControl/>
      <w:shd w:val="clear" w:color="000000" w:fill="F2F2F2"/>
      <w:spacing w:before="100" w:beforeAutospacing="1" w:after="100" w:afterAutospacing="1"/>
      <w:jc w:val="left"/>
    </w:pPr>
    <w:rPr>
      <w:rFonts w:ascii="宋体" w:hAnsi="宋体" w:cs="宋体"/>
      <w:kern w:val="0"/>
      <w:sz w:val="24"/>
      <w:szCs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0">
    <w:name w:val="xl70"/>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78">
    <w:name w:val="xl78"/>
    <w:basedOn w:val="a"/>
    <w:qFormat/>
    <w:pPr>
      <w:widowControl/>
      <w:spacing w:before="100" w:beforeAutospacing="1" w:after="100" w:afterAutospacing="1"/>
      <w:jc w:val="left"/>
    </w:pPr>
    <w:rPr>
      <w:rFonts w:ascii="宋体" w:hAnsi="宋体" w:cs="宋体"/>
      <w:color w:val="FF0000"/>
      <w:kern w:val="0"/>
      <w:sz w:val="24"/>
      <w:szCs w:val="24"/>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2"/>
    </w:rPr>
  </w:style>
  <w:style w:type="paragraph" w:customStyle="1" w:styleId="xl80">
    <w:name w:val="xl80"/>
    <w:basedOn w:val="a"/>
    <w:qFormat/>
    <w:pPr>
      <w:widowControl/>
      <w:shd w:val="clear" w:color="000000" w:fill="FFFFFF"/>
      <w:spacing w:before="100" w:beforeAutospacing="1" w:after="100" w:afterAutospacing="1"/>
      <w:jc w:val="left"/>
    </w:pPr>
    <w:rPr>
      <w:rFonts w:ascii="宋体" w:hAnsi="宋体" w:cs="宋体"/>
      <w:color w:val="FF0000"/>
      <w:kern w:val="0"/>
      <w:sz w:val="24"/>
      <w:szCs w:val="24"/>
    </w:rPr>
  </w:style>
  <w:style w:type="paragraph" w:customStyle="1" w:styleId="xl81">
    <w:name w:val="xl81"/>
    <w:basedOn w:val="a"/>
    <w:qFormat/>
    <w:pPr>
      <w:widowControl/>
      <w:shd w:val="clear" w:color="000000" w:fill="F2F2F2"/>
      <w:spacing w:before="100" w:beforeAutospacing="1" w:after="100" w:afterAutospacing="1"/>
      <w:jc w:val="left"/>
    </w:pPr>
    <w:rPr>
      <w:rFonts w:ascii="宋体" w:hAnsi="宋体" w:cs="宋体"/>
      <w:color w:val="FF0000"/>
      <w:kern w:val="0"/>
      <w:sz w:val="24"/>
      <w:szCs w:val="24"/>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84">
    <w:name w:val="xl84"/>
    <w:basedOn w:val="a"/>
    <w:qFormat/>
    <w:pPr>
      <w:widowControl/>
      <w:spacing w:before="100" w:beforeAutospacing="1" w:after="100" w:afterAutospacing="1"/>
      <w:jc w:val="center"/>
    </w:pPr>
    <w:rPr>
      <w:rFonts w:ascii="宋体" w:hAnsi="宋体" w:cs="宋体"/>
      <w:kern w:val="0"/>
      <w:sz w:val="24"/>
      <w:szCs w:val="24"/>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8">
    <w:name w:val="xl88"/>
    <w:basedOn w:val="a"/>
    <w:qFormat/>
    <w:pPr>
      <w:widowControl/>
      <w:pBdr>
        <w:left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89">
    <w:name w:val="xl89"/>
    <w:basedOn w:val="a"/>
    <w:qFormat/>
    <w:pPr>
      <w:widowControl/>
      <w:pBdr>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90">
    <w:name w:val="xl90"/>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91">
    <w:name w:val="xl91"/>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92">
    <w:name w:val="xl9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93">
    <w:name w:val="xl9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94">
    <w:name w:val="xl94"/>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18"/>
      <w:szCs w:val="18"/>
    </w:rPr>
  </w:style>
  <w:style w:type="paragraph" w:customStyle="1" w:styleId="xl95">
    <w:name w:val="xl95"/>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96">
    <w:name w:val="xl96"/>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97">
    <w:name w:val="xl97"/>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98">
    <w:name w:val="xl98"/>
    <w:basedOn w:val="a"/>
    <w:qFormat/>
    <w:pPr>
      <w:widowControl/>
      <w:pBdr>
        <w:top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99">
    <w:name w:val="xl99"/>
    <w:basedOn w:val="a"/>
    <w:qFormat/>
    <w:pPr>
      <w:widowControl/>
      <w:pBdr>
        <w:top w:val="single" w:sz="4" w:space="0" w:color="auto"/>
        <w:bottom w:val="single" w:sz="4"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100">
    <w:name w:val="xl100"/>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101">
    <w:name w:val="xl101"/>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02">
    <w:name w:val="xl102"/>
    <w:basedOn w:val="a"/>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3">
    <w:name w:val="xl103"/>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4">
    <w:name w:val="xl104"/>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5">
    <w:name w:val="xl105"/>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6">
    <w:name w:val="xl106"/>
    <w:basedOn w:val="a"/>
    <w:qFormat/>
    <w:pPr>
      <w:widowControl/>
      <w:pBdr>
        <w:top w:val="single" w:sz="4" w:space="0" w:color="auto"/>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07">
    <w:name w:val="xl107"/>
    <w:basedOn w:val="a"/>
    <w:qFormat/>
    <w:pPr>
      <w:widowControl/>
      <w:pBdr>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08">
    <w:name w:val="xl108"/>
    <w:basedOn w:val="a"/>
    <w:qFormat/>
    <w:pPr>
      <w:widowControl/>
      <w:pBdr>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109">
    <w:name w:val="xl109"/>
    <w:basedOn w:val="a"/>
    <w:qFormat/>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0"/>
    </w:rPr>
  </w:style>
  <w:style w:type="paragraph" w:customStyle="1" w:styleId="xl110">
    <w:name w:val="xl110"/>
    <w:basedOn w:val="a"/>
    <w:qFormat/>
    <w:pPr>
      <w:widowControl/>
      <w:pBdr>
        <w:top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1">
    <w:name w:val="xl111"/>
    <w:basedOn w:val="a"/>
    <w:qFormat/>
    <w:pPr>
      <w:widowControl/>
      <w:pBdr>
        <w:left w:val="single" w:sz="4" w:space="0" w:color="auto"/>
      </w:pBdr>
      <w:spacing w:before="100" w:beforeAutospacing="1" w:after="100" w:afterAutospacing="1"/>
      <w:jc w:val="center"/>
    </w:pPr>
    <w:rPr>
      <w:rFonts w:ascii="宋体" w:hAnsi="宋体" w:cs="宋体"/>
      <w:kern w:val="0"/>
      <w:sz w:val="20"/>
      <w:szCs w:val="20"/>
    </w:rPr>
  </w:style>
  <w:style w:type="paragraph" w:customStyle="1" w:styleId="xl112">
    <w:name w:val="xl112"/>
    <w:basedOn w:val="a"/>
    <w:qFormat/>
    <w:pPr>
      <w:widowControl/>
      <w:pBdr>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3">
    <w:name w:val="xl113"/>
    <w:basedOn w:val="a"/>
    <w:qFormat/>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0"/>
    </w:rPr>
  </w:style>
  <w:style w:type="paragraph" w:customStyle="1" w:styleId="xl114">
    <w:name w:val="xl114"/>
    <w:basedOn w:val="a"/>
    <w:qFormat/>
    <w:pPr>
      <w:widowControl/>
      <w:pBdr>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5">
    <w:name w:val="xl115"/>
    <w:basedOn w:val="a"/>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6">
    <w:name w:val="xl116"/>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7">
    <w:name w:val="xl117"/>
    <w:basedOn w:val="a"/>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118">
    <w:name w:val="xl118"/>
    <w:basedOn w:val="a"/>
    <w:qFormat/>
    <w:pPr>
      <w:widowControl/>
      <w:pBdr>
        <w:top w:val="single" w:sz="4" w:space="0" w:color="auto"/>
        <w:left w:val="single" w:sz="4" w:space="0" w:color="auto"/>
      </w:pBdr>
      <w:spacing w:before="100" w:beforeAutospacing="1" w:after="100" w:afterAutospacing="1"/>
      <w:jc w:val="center"/>
    </w:pPr>
    <w:rPr>
      <w:rFonts w:ascii="宋体" w:hAnsi="宋体" w:cs="宋体"/>
      <w:kern w:val="0"/>
      <w:sz w:val="24"/>
      <w:szCs w:val="24"/>
    </w:rPr>
  </w:style>
  <w:style w:type="paragraph" w:customStyle="1" w:styleId="xl119">
    <w:name w:val="xl119"/>
    <w:basedOn w:val="a"/>
    <w:qFormat/>
    <w:pPr>
      <w:widowControl/>
      <w:pBdr>
        <w:top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0">
    <w:name w:val="xl120"/>
    <w:basedOn w:val="a"/>
    <w:qFormat/>
    <w:pPr>
      <w:widowControl/>
      <w:pBdr>
        <w:left w:val="single" w:sz="4" w:space="0" w:color="auto"/>
      </w:pBdr>
      <w:spacing w:before="100" w:beforeAutospacing="1" w:after="100" w:afterAutospacing="1"/>
      <w:jc w:val="center"/>
    </w:pPr>
    <w:rPr>
      <w:rFonts w:ascii="宋体" w:hAnsi="宋体" w:cs="宋体"/>
      <w:kern w:val="0"/>
      <w:sz w:val="24"/>
      <w:szCs w:val="24"/>
    </w:rPr>
  </w:style>
  <w:style w:type="paragraph" w:customStyle="1" w:styleId="xl121">
    <w:name w:val="xl121"/>
    <w:basedOn w:val="a"/>
    <w:qFormat/>
    <w:pPr>
      <w:widowControl/>
      <w:pBdr>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2">
    <w:name w:val="xl122"/>
    <w:basedOn w:val="a"/>
    <w:qFormat/>
    <w:pPr>
      <w:widowControl/>
      <w:pBdr>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23">
    <w:name w:val="xl123"/>
    <w:basedOn w:val="a"/>
    <w:qFormat/>
    <w:pPr>
      <w:widowControl/>
      <w:pBdr>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4">
    <w:name w:val="xl124"/>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5">
    <w:name w:val="xl125"/>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6">
    <w:name w:val="xl126"/>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7">
    <w:name w:val="xl127"/>
    <w:basedOn w:val="a"/>
    <w:qFormat/>
    <w:pPr>
      <w:widowControl/>
      <w:pBdr>
        <w:top w:val="single" w:sz="4" w:space="0" w:color="auto"/>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28">
    <w:name w:val="xl128"/>
    <w:basedOn w:val="a"/>
    <w:qFormat/>
    <w:pPr>
      <w:widowControl/>
      <w:pBdr>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29">
    <w:name w:val="xl129"/>
    <w:basedOn w:val="a"/>
    <w:qFormat/>
    <w:pPr>
      <w:widowControl/>
      <w:pBdr>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30">
    <w:name w:val="xl130"/>
    <w:basedOn w:val="a"/>
    <w:qFormat/>
    <w:pPr>
      <w:widowControl/>
      <w:pBdr>
        <w:top w:val="single" w:sz="4" w:space="0" w:color="auto"/>
      </w:pBdr>
      <w:spacing w:before="100" w:beforeAutospacing="1" w:after="100" w:afterAutospacing="1"/>
      <w:jc w:val="center"/>
    </w:pPr>
    <w:rPr>
      <w:rFonts w:ascii="宋体" w:hAnsi="宋体" w:cs="宋体"/>
      <w:kern w:val="0"/>
      <w:sz w:val="24"/>
      <w:szCs w:val="24"/>
    </w:rPr>
  </w:style>
  <w:style w:type="paragraph" w:customStyle="1" w:styleId="xl131">
    <w:name w:val="xl131"/>
    <w:basedOn w:val="a"/>
    <w:qFormat/>
    <w:pPr>
      <w:widowControl/>
      <w:spacing w:before="100" w:beforeAutospacing="1" w:after="100" w:afterAutospacing="1"/>
      <w:jc w:val="center"/>
    </w:pPr>
    <w:rPr>
      <w:rFonts w:ascii="宋体" w:hAnsi="宋体" w:cs="宋体"/>
      <w:kern w:val="0"/>
      <w:sz w:val="24"/>
      <w:szCs w:val="24"/>
    </w:rPr>
  </w:style>
  <w:style w:type="paragraph" w:customStyle="1" w:styleId="xl132">
    <w:name w:val="xl132"/>
    <w:basedOn w:val="a"/>
    <w:qFormat/>
    <w:pPr>
      <w:widowControl/>
      <w:pBdr>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3">
    <w:name w:val="xl133"/>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4">
    <w:name w:val="xl134"/>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5">
    <w:name w:val="xl135"/>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styleId="af5">
    <w:name w:val="List Paragraph"/>
    <w:basedOn w:val="a"/>
    <w:uiPriority w:val="34"/>
    <w:qFormat/>
    <w:pPr>
      <w:widowControl/>
      <w:ind w:firstLineChars="200" w:firstLine="420"/>
      <w:jc w:val="left"/>
    </w:pPr>
    <w:rPr>
      <w:rFonts w:ascii="宋体" w:hAnsi="宋体" w:cs="宋体"/>
      <w:kern w:val="0"/>
      <w:sz w:val="24"/>
      <w:szCs w:val="24"/>
    </w:rPr>
  </w:style>
  <w:style w:type="paragraph" w:customStyle="1" w:styleId="af6">
    <w:name w:val="表格"/>
    <w:basedOn w:val="a"/>
    <w:link w:val="af7"/>
    <w:qFormat/>
    <w:pPr>
      <w:jc w:val="center"/>
    </w:pPr>
    <w:rPr>
      <w:szCs w:val="21"/>
    </w:rPr>
  </w:style>
  <w:style w:type="character" w:customStyle="1" w:styleId="af7">
    <w:name w:val="表格 字符"/>
    <w:basedOn w:val="a0"/>
    <w:link w:val="af6"/>
    <w:qFormat/>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458</Words>
  <Characters>2611</Characters>
  <Application>Microsoft Office Word</Application>
  <DocSecurity>0</DocSecurity>
  <Lines>21</Lines>
  <Paragraphs>6</Paragraphs>
  <ScaleCrop>false</ScaleCrop>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王涛</dc:creator>
  <cp:lastModifiedBy>学军 游</cp:lastModifiedBy>
  <cp:revision>121</cp:revision>
  <dcterms:created xsi:type="dcterms:W3CDTF">2018-09-13T07:17:00Z</dcterms:created>
  <dcterms:modified xsi:type="dcterms:W3CDTF">2024-12-18T00:10:00Z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40F9FB719D8DC0962D83916204AD5551</vt:lpwstr>
  </property>
</Properties>
</file>