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8055B" w14:textId="77777777" w:rsidR="00000000" w:rsidRDefault="00CC1279">
      <w:pPr>
        <w:jc w:val="distribute"/>
        <w:rPr>
          <w:rFonts w:hint="eastAsia"/>
          <w:b/>
          <w:bCs/>
          <w:color w:val="FF0000"/>
          <w:spacing w:val="20"/>
          <w:w w:val="60"/>
          <w:sz w:val="96"/>
          <w:szCs w:val="96"/>
        </w:rPr>
      </w:pPr>
      <w:r>
        <w:rPr>
          <w:rFonts w:hint="eastAsia"/>
          <w:b/>
          <w:bCs/>
          <w:color w:val="FF0000"/>
          <w:spacing w:val="20"/>
          <w:w w:val="60"/>
          <w:sz w:val="96"/>
          <w:szCs w:val="96"/>
        </w:rPr>
        <w:t>江苏海事职业技术学院文件</w:t>
      </w:r>
    </w:p>
    <w:p w14:paraId="5112474E" w14:textId="77777777" w:rsidR="00000000" w:rsidRDefault="00CC1279">
      <w:pPr>
        <w:spacing w:line="300" w:lineRule="auto"/>
        <w:jc w:val="center"/>
        <w:rPr>
          <w:rFonts w:hint="eastAsia"/>
          <w:sz w:val="32"/>
          <w:szCs w:val="32"/>
        </w:rPr>
      </w:pPr>
    </w:p>
    <w:p w14:paraId="45464D9B" w14:textId="77777777" w:rsidR="00000000" w:rsidRDefault="00CC1279">
      <w:pPr>
        <w:spacing w:line="300" w:lineRule="auto"/>
        <w:jc w:val="center"/>
        <w:rPr>
          <w:rFonts w:hint="eastAsia"/>
          <w:sz w:val="32"/>
          <w:szCs w:val="32"/>
        </w:rPr>
      </w:pPr>
      <w:r>
        <w:rPr>
          <w:rFonts w:eastAsia="仿宋" w:cs="仿宋" w:hint="eastAsia"/>
          <w:sz w:val="32"/>
          <w:szCs w:val="32"/>
        </w:rPr>
        <w:t>苏海院</w:t>
      </w:r>
      <w:bookmarkStart w:id="0" w:name="Number"/>
      <w:r>
        <w:rPr>
          <w:rFonts w:eastAsia="仿宋" w:cs="仿宋" w:hint="eastAsia"/>
          <w:sz w:val="32"/>
          <w:szCs w:val="32"/>
        </w:rPr>
        <w:t>〔</w:t>
      </w:r>
      <w:r>
        <w:rPr>
          <w:rFonts w:eastAsia="仿宋" w:cs="仿宋" w:hint="eastAsia"/>
          <w:sz w:val="32"/>
          <w:szCs w:val="32"/>
        </w:rPr>
        <w:t>2021</w:t>
      </w:r>
      <w:r>
        <w:rPr>
          <w:rFonts w:eastAsia="仿宋" w:cs="仿宋" w:hint="eastAsia"/>
          <w:sz w:val="32"/>
          <w:szCs w:val="32"/>
        </w:rPr>
        <w:t>〕</w:t>
      </w:r>
      <w:r>
        <w:rPr>
          <w:rFonts w:eastAsia="仿宋" w:cs="仿宋" w:hint="eastAsia"/>
          <w:sz w:val="32"/>
          <w:szCs w:val="32"/>
        </w:rPr>
        <w:t>5</w:t>
      </w:r>
      <w:r>
        <w:rPr>
          <w:rFonts w:eastAsia="仿宋" w:cs="仿宋" w:hint="eastAsia"/>
          <w:sz w:val="32"/>
          <w:szCs w:val="32"/>
        </w:rPr>
        <w:t>号</w:t>
      </w:r>
      <w:bookmarkEnd w:id="0"/>
    </w:p>
    <w:tbl>
      <w:tblPr>
        <w:tblW w:w="9444" w:type="dxa"/>
        <w:tblInd w:w="0" w:type="dxa"/>
        <w:tblBorders>
          <w:top w:val="single" w:sz="24" w:space="0" w:color="FF0000"/>
        </w:tblBorders>
        <w:tblLayout w:type="fixed"/>
        <w:tblLook w:val="0000" w:firstRow="0" w:lastRow="0" w:firstColumn="0" w:lastColumn="0" w:noHBand="0" w:noVBand="0"/>
      </w:tblPr>
      <w:tblGrid>
        <w:gridCol w:w="9444"/>
      </w:tblGrid>
      <w:tr w:rsidR="00000000" w14:paraId="12BADF41" w14:textId="77777777">
        <w:trPr>
          <w:trHeight w:val="331"/>
        </w:trPr>
        <w:tc>
          <w:tcPr>
            <w:tcW w:w="9444" w:type="dxa"/>
          </w:tcPr>
          <w:p w14:paraId="351C1E15" w14:textId="77777777" w:rsidR="00000000" w:rsidRDefault="00CC1279">
            <w:pPr>
              <w:spacing w:line="520" w:lineRule="exact"/>
              <w:rPr>
                <w:rFonts w:hint="eastAsia"/>
                <w:bCs/>
                <w:color w:val="FF0000"/>
                <w:spacing w:val="30"/>
                <w:w w:val="80"/>
                <w:sz w:val="32"/>
                <w:szCs w:val="32"/>
              </w:rPr>
            </w:pPr>
          </w:p>
        </w:tc>
      </w:tr>
    </w:tbl>
    <w:p w14:paraId="26136900" w14:textId="77777777" w:rsidR="00000000" w:rsidRDefault="00CC1279">
      <w:pPr>
        <w:widowControl/>
        <w:spacing w:line="800" w:lineRule="exact"/>
        <w:jc w:val="center"/>
        <w:rPr>
          <w:rFonts w:eastAsia="方正小标宋简体" w:cs="方正小标宋简体" w:hint="eastAsia"/>
          <w:spacing w:val="-3"/>
          <w:kern w:val="0"/>
          <w:sz w:val="44"/>
          <w:szCs w:val="44"/>
          <w:lang w:bidi="ar"/>
        </w:rPr>
      </w:pPr>
      <w:r>
        <w:rPr>
          <w:rFonts w:eastAsia="方正小标宋简体" w:cs="方正小标宋简体" w:hint="eastAsia"/>
          <w:spacing w:val="-3"/>
          <w:kern w:val="0"/>
          <w:sz w:val="44"/>
          <w:szCs w:val="44"/>
          <w:lang w:bidi="ar"/>
        </w:rPr>
        <w:t>关于印发</w:t>
      </w:r>
      <w:proofErr w:type="gramStart"/>
      <w:r>
        <w:rPr>
          <w:rFonts w:eastAsia="方正小标宋简体" w:cs="方正小标宋简体" w:hint="eastAsia"/>
          <w:spacing w:val="-3"/>
          <w:kern w:val="0"/>
          <w:sz w:val="44"/>
          <w:szCs w:val="44"/>
          <w:lang w:bidi="ar"/>
        </w:rPr>
        <w:t>《</w:t>
      </w:r>
      <w:proofErr w:type="gramEnd"/>
      <w:r>
        <w:rPr>
          <w:rFonts w:eastAsia="方正小标宋简体" w:cs="方正小标宋简体" w:hint="eastAsia"/>
          <w:spacing w:val="-3"/>
          <w:kern w:val="0"/>
          <w:sz w:val="44"/>
          <w:szCs w:val="44"/>
          <w:lang w:bidi="ar"/>
        </w:rPr>
        <w:t>江苏海事职业技术学院教材</w:t>
      </w:r>
    </w:p>
    <w:p w14:paraId="51AFFB2B" w14:textId="77777777" w:rsidR="00000000" w:rsidRDefault="00CC1279">
      <w:pPr>
        <w:widowControl/>
        <w:spacing w:line="800" w:lineRule="exact"/>
        <w:jc w:val="center"/>
        <w:rPr>
          <w:rFonts w:eastAsia="方正小标宋简体" w:cs="方正小标宋简体"/>
          <w:spacing w:val="-3"/>
          <w:kern w:val="0"/>
          <w:sz w:val="44"/>
          <w:szCs w:val="44"/>
          <w:lang w:bidi="ar"/>
        </w:rPr>
      </w:pPr>
      <w:r>
        <w:rPr>
          <w:rFonts w:eastAsia="方正小标宋简体" w:cs="方正小标宋简体" w:hint="eastAsia"/>
          <w:spacing w:val="-3"/>
          <w:kern w:val="0"/>
          <w:sz w:val="44"/>
          <w:szCs w:val="44"/>
          <w:lang w:bidi="ar"/>
        </w:rPr>
        <w:t>建设与管理办法</w:t>
      </w:r>
      <w:proofErr w:type="gramStart"/>
      <w:r>
        <w:rPr>
          <w:rFonts w:eastAsia="方正小标宋简体" w:cs="方正小标宋简体" w:hint="eastAsia"/>
          <w:spacing w:val="-3"/>
          <w:kern w:val="0"/>
          <w:sz w:val="44"/>
          <w:szCs w:val="44"/>
          <w:lang w:bidi="ar"/>
        </w:rPr>
        <w:t>》</w:t>
      </w:r>
      <w:proofErr w:type="gramEnd"/>
      <w:r>
        <w:rPr>
          <w:rFonts w:eastAsia="方正小标宋简体" w:cs="方正小标宋简体" w:hint="eastAsia"/>
          <w:spacing w:val="-3"/>
          <w:kern w:val="0"/>
          <w:sz w:val="44"/>
          <w:szCs w:val="44"/>
          <w:lang w:bidi="ar"/>
        </w:rPr>
        <w:t>的通知</w:t>
      </w:r>
    </w:p>
    <w:p w14:paraId="6743761D" w14:textId="77777777" w:rsidR="00000000" w:rsidRDefault="00CC1279">
      <w:pPr>
        <w:widowControl/>
        <w:spacing w:beforeLines="200" w:before="624" w:line="560" w:lineRule="exact"/>
        <w:rPr>
          <w:rFonts w:eastAsia="方正仿宋_GBK" w:hint="eastAsia"/>
          <w:spacing w:val="-3"/>
          <w:sz w:val="32"/>
          <w:szCs w:val="32"/>
        </w:rPr>
      </w:pPr>
      <w:r>
        <w:rPr>
          <w:rFonts w:eastAsia="方正仿宋_GBK" w:cs="仿宋_GB2312" w:hint="eastAsia"/>
          <w:spacing w:val="-3"/>
          <w:kern w:val="0"/>
          <w:sz w:val="32"/>
          <w:szCs w:val="32"/>
          <w:lang w:bidi="ar"/>
        </w:rPr>
        <w:t>各单位，各部门：</w:t>
      </w:r>
    </w:p>
    <w:p w14:paraId="22171A0B" w14:textId="77777777" w:rsidR="00000000" w:rsidRDefault="00CC1279">
      <w:pPr>
        <w:widowControl/>
        <w:adjustRightInd w:val="0"/>
        <w:snapToGrid w:val="0"/>
        <w:spacing w:line="560" w:lineRule="exact"/>
        <w:ind w:firstLineChars="150" w:firstLine="471"/>
        <w:jc w:val="left"/>
        <w:rPr>
          <w:rFonts w:eastAsia="方正仿宋_GBK" w:cs="仿宋_GB2312" w:hint="eastAsia"/>
          <w:spacing w:val="-3"/>
          <w:kern w:val="0"/>
          <w:sz w:val="32"/>
          <w:szCs w:val="32"/>
          <w:lang w:bidi="ar"/>
        </w:rPr>
      </w:pPr>
      <w:r>
        <w:rPr>
          <w:rFonts w:eastAsia="方正仿宋_GBK" w:cs="仿宋_GB2312" w:hint="eastAsia"/>
          <w:spacing w:val="-3"/>
          <w:kern w:val="0"/>
          <w:sz w:val="32"/>
          <w:szCs w:val="32"/>
          <w:lang w:bidi="ar"/>
        </w:rPr>
        <w:t>《江苏海事职业技术学院教材建设与管理办法》经学校党委会审议通过，现印发给你们，请传达并遵照执行。</w:t>
      </w:r>
    </w:p>
    <w:p w14:paraId="6B4ED3DD" w14:textId="77777777" w:rsidR="00000000" w:rsidRDefault="00CC1279">
      <w:pPr>
        <w:spacing w:line="560" w:lineRule="exact"/>
        <w:ind w:firstLineChars="1500" w:firstLine="4710"/>
        <w:jc w:val="left"/>
        <w:rPr>
          <w:rFonts w:eastAsia="仿宋_GB2312" w:cs="仿宋_GB2312" w:hint="eastAsia"/>
          <w:spacing w:val="-3"/>
          <w:kern w:val="32"/>
          <w:sz w:val="32"/>
          <w:szCs w:val="32"/>
          <w:lang w:bidi="ar"/>
        </w:rPr>
      </w:pPr>
      <w:r>
        <w:rPr>
          <w:rFonts w:eastAsia="仿宋_GB2312" w:cs="仿宋_GB2312" w:hint="eastAsia"/>
          <w:spacing w:val="-3"/>
          <w:kern w:val="32"/>
          <w:sz w:val="32"/>
          <w:szCs w:val="32"/>
          <w:lang w:bidi="ar"/>
        </w:rPr>
        <w:tab/>
      </w:r>
      <w:r>
        <w:rPr>
          <w:rFonts w:eastAsia="仿宋_GB2312" w:cs="仿宋_GB2312" w:hint="eastAsia"/>
          <w:spacing w:val="-3"/>
          <w:kern w:val="32"/>
          <w:sz w:val="32"/>
          <w:szCs w:val="32"/>
          <w:lang w:bidi="ar"/>
        </w:rPr>
        <w:tab/>
      </w:r>
    </w:p>
    <w:p w14:paraId="4A22A425" w14:textId="2301D8D8" w:rsidR="00000000" w:rsidRDefault="00006CE5">
      <w:pPr>
        <w:spacing w:line="560" w:lineRule="exact"/>
        <w:ind w:firstLineChars="1500" w:firstLine="3150"/>
        <w:jc w:val="left"/>
        <w:rPr>
          <w:rFonts w:eastAsia="仿宋_GB2312" w:cs="仿宋_GB2312" w:hint="eastAsia"/>
          <w:spacing w:val="-3"/>
          <w:kern w:val="32"/>
          <w:sz w:val="32"/>
          <w:szCs w:val="32"/>
          <w:lang w:bidi="ar"/>
        </w:rPr>
      </w:pPr>
      <w:r>
        <w:rPr>
          <w:noProof/>
          <w:lang w:val="en-US" w:eastAsia="zh-CN"/>
        </w:rPr>
        <w:drawing>
          <wp:anchor distT="0" distB="0" distL="114300" distR="114300" simplePos="0" relativeHeight="251657728" behindDoc="1" locked="0" layoutInCell="1" allowOverlap="1" wp14:anchorId="322F7C1D" wp14:editId="36D1A05D">
            <wp:simplePos x="0" y="0"/>
            <wp:positionH relativeFrom="column">
              <wp:posOffset>3347720</wp:posOffset>
            </wp:positionH>
            <wp:positionV relativeFrom="paragraph">
              <wp:posOffset>89535</wp:posOffset>
            </wp:positionV>
            <wp:extent cx="1440180" cy="1440180"/>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4018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FFF7C9" w14:textId="77777777" w:rsidR="00000000" w:rsidRDefault="00CC1279">
      <w:pPr>
        <w:spacing w:line="560" w:lineRule="exact"/>
        <w:ind w:firstLineChars="1500" w:firstLine="4710"/>
        <w:jc w:val="left"/>
        <w:rPr>
          <w:rFonts w:eastAsia="仿宋_GB2312" w:cs="仿宋_GB2312" w:hint="eastAsia"/>
          <w:spacing w:val="-3"/>
          <w:kern w:val="32"/>
          <w:sz w:val="32"/>
          <w:szCs w:val="32"/>
          <w:lang w:bidi="ar"/>
        </w:rPr>
      </w:pPr>
    </w:p>
    <w:p w14:paraId="4FD1936A" w14:textId="77777777" w:rsidR="00000000" w:rsidRDefault="00CC1279">
      <w:pPr>
        <w:spacing w:line="560" w:lineRule="exact"/>
        <w:ind w:firstLineChars="1500" w:firstLine="4800"/>
        <w:jc w:val="left"/>
        <w:rPr>
          <w:rFonts w:eastAsia="仿宋_GB2312" w:cs="宋体"/>
          <w:color w:val="000000"/>
          <w:kern w:val="0"/>
          <w:sz w:val="32"/>
          <w:szCs w:val="32"/>
        </w:rPr>
      </w:pPr>
      <w:r>
        <w:rPr>
          <w:rFonts w:eastAsia="仿宋_GB2312" w:cs="仿宋_GB2312"/>
          <w:color w:val="000000"/>
          <w:kern w:val="0"/>
          <w:sz w:val="32"/>
          <w:szCs w:val="32"/>
          <w:lang w:bidi="ar"/>
        </w:rPr>
        <w:t>江苏海事职业技术学院</w:t>
      </w:r>
    </w:p>
    <w:p w14:paraId="36112898" w14:textId="77777777" w:rsidR="00000000" w:rsidRDefault="00CC1279">
      <w:pPr>
        <w:spacing w:line="560" w:lineRule="exact"/>
        <w:ind w:right="640"/>
        <w:jc w:val="center"/>
        <w:rPr>
          <w:rFonts w:eastAsia="仿宋_GB2312" w:cs="宋体"/>
          <w:color w:val="000000"/>
          <w:kern w:val="0"/>
          <w:sz w:val="32"/>
          <w:szCs w:val="32"/>
        </w:rPr>
      </w:pPr>
      <w:r>
        <w:rPr>
          <w:rFonts w:eastAsia="仿宋_GB2312" w:cs="宋体"/>
          <w:color w:val="000000"/>
          <w:kern w:val="0"/>
          <w:sz w:val="32"/>
          <w:szCs w:val="32"/>
          <w:lang w:bidi="ar"/>
        </w:rPr>
        <w:t xml:space="preserve">                           </w:t>
      </w:r>
      <w:r>
        <w:rPr>
          <w:rFonts w:eastAsia="仿宋" w:cs="仿宋" w:hint="eastAsia"/>
          <w:spacing w:val="-3"/>
          <w:kern w:val="0"/>
          <w:sz w:val="32"/>
          <w:szCs w:val="32"/>
          <w:lang w:bidi="ar"/>
        </w:rPr>
        <w:t>2</w:t>
      </w:r>
      <w:r>
        <w:rPr>
          <w:rFonts w:eastAsia="仿宋" w:cs="仿宋"/>
          <w:spacing w:val="-3"/>
          <w:kern w:val="0"/>
          <w:sz w:val="32"/>
          <w:szCs w:val="32"/>
          <w:lang w:bidi="ar"/>
        </w:rPr>
        <w:t>021</w:t>
      </w:r>
      <w:r>
        <w:rPr>
          <w:rFonts w:eastAsia="仿宋" w:cs="仿宋" w:hint="eastAsia"/>
          <w:color w:val="000000"/>
          <w:kern w:val="0"/>
          <w:sz w:val="32"/>
          <w:szCs w:val="32"/>
          <w:lang w:bidi="ar"/>
        </w:rPr>
        <w:t>年</w:t>
      </w:r>
      <w:r>
        <w:rPr>
          <w:rFonts w:eastAsia="仿宋" w:cs="仿宋"/>
          <w:spacing w:val="-3"/>
          <w:kern w:val="0"/>
          <w:sz w:val="32"/>
          <w:szCs w:val="32"/>
          <w:lang w:bidi="ar"/>
        </w:rPr>
        <w:t>1</w:t>
      </w:r>
      <w:r>
        <w:rPr>
          <w:rFonts w:eastAsia="仿宋" w:cs="仿宋" w:hint="eastAsia"/>
          <w:color w:val="000000"/>
          <w:kern w:val="0"/>
          <w:sz w:val="32"/>
          <w:szCs w:val="32"/>
          <w:lang w:bidi="ar"/>
        </w:rPr>
        <w:t>月</w:t>
      </w:r>
      <w:r>
        <w:rPr>
          <w:rFonts w:eastAsia="仿宋" w:cs="仿宋" w:hint="eastAsia"/>
          <w:spacing w:val="-3"/>
          <w:kern w:val="0"/>
          <w:sz w:val="32"/>
          <w:szCs w:val="32"/>
          <w:lang w:bidi="ar"/>
        </w:rPr>
        <w:t>1</w:t>
      </w:r>
      <w:r>
        <w:rPr>
          <w:rFonts w:eastAsia="仿宋" w:cs="仿宋"/>
          <w:spacing w:val="-3"/>
          <w:kern w:val="0"/>
          <w:sz w:val="32"/>
          <w:szCs w:val="32"/>
          <w:lang w:bidi="ar"/>
        </w:rPr>
        <w:t>5</w:t>
      </w:r>
      <w:r>
        <w:rPr>
          <w:rFonts w:eastAsia="仿宋" w:cs="仿宋" w:hint="eastAsia"/>
          <w:color w:val="000000"/>
          <w:kern w:val="0"/>
          <w:sz w:val="32"/>
          <w:szCs w:val="32"/>
          <w:lang w:bidi="ar"/>
        </w:rPr>
        <w:t>日</w:t>
      </w:r>
      <w:r>
        <w:rPr>
          <w:rFonts w:eastAsia="仿宋_GB2312" w:cs="宋体"/>
          <w:color w:val="000000"/>
          <w:kern w:val="0"/>
          <w:sz w:val="32"/>
          <w:szCs w:val="32"/>
          <w:lang w:bidi="ar"/>
        </w:rPr>
        <w:t xml:space="preserve">    </w:t>
      </w:r>
    </w:p>
    <w:p w14:paraId="4B4F15F3" w14:textId="77777777" w:rsidR="00000000" w:rsidRDefault="00CC1279">
      <w:pPr>
        <w:spacing w:line="560" w:lineRule="exact"/>
        <w:rPr>
          <w:rFonts w:eastAsia="仿宋_GB2312" w:cs="仿宋_GB2312"/>
          <w:sz w:val="28"/>
          <w:szCs w:val="28"/>
          <w:u w:val="single"/>
        </w:rPr>
      </w:pPr>
    </w:p>
    <w:p w14:paraId="3409F71A" w14:textId="77777777" w:rsidR="00000000" w:rsidRDefault="00CC1279">
      <w:pPr>
        <w:spacing w:line="560" w:lineRule="exact"/>
        <w:rPr>
          <w:rFonts w:eastAsia="仿宋_GB2312" w:cs="仿宋_GB2312"/>
          <w:color w:val="000000"/>
          <w:kern w:val="0"/>
          <w:sz w:val="28"/>
          <w:szCs w:val="28"/>
          <w:u w:val="single"/>
          <w:lang w:bidi="ar"/>
        </w:rPr>
      </w:pPr>
    </w:p>
    <w:p w14:paraId="7D596287" w14:textId="77777777" w:rsidR="00000000" w:rsidRDefault="00CC1279">
      <w:pPr>
        <w:spacing w:line="560" w:lineRule="exact"/>
        <w:rPr>
          <w:rFonts w:eastAsia="仿宋_GB2312" w:cs="仿宋_GB2312"/>
          <w:color w:val="000000"/>
          <w:kern w:val="0"/>
          <w:sz w:val="28"/>
          <w:szCs w:val="28"/>
          <w:u w:val="single"/>
          <w:lang w:bidi="ar"/>
        </w:rPr>
      </w:pPr>
    </w:p>
    <w:p w14:paraId="6925DD2F" w14:textId="77777777" w:rsidR="00000000" w:rsidRDefault="00CC1279">
      <w:pPr>
        <w:spacing w:line="560" w:lineRule="exact"/>
        <w:rPr>
          <w:rFonts w:eastAsia="仿宋_GB2312" w:cs="仿宋_GB2312"/>
          <w:color w:val="000000"/>
          <w:kern w:val="0"/>
          <w:sz w:val="28"/>
          <w:szCs w:val="28"/>
          <w:u w:val="single"/>
          <w:lang w:bidi="ar"/>
        </w:rPr>
      </w:pPr>
    </w:p>
    <w:p w14:paraId="6CA355EC" w14:textId="77777777" w:rsidR="00000000" w:rsidRDefault="00CC1279">
      <w:pPr>
        <w:spacing w:line="560" w:lineRule="exact"/>
        <w:rPr>
          <w:rFonts w:eastAsia="仿宋_GB2312" w:cs="仿宋_GB2312" w:hint="eastAsia"/>
          <w:color w:val="000000"/>
          <w:kern w:val="0"/>
          <w:sz w:val="28"/>
          <w:szCs w:val="28"/>
          <w:u w:val="single"/>
          <w:lang w:bidi="ar"/>
        </w:rPr>
      </w:pPr>
    </w:p>
    <w:p w14:paraId="5124369E" w14:textId="77777777" w:rsidR="00000000" w:rsidRDefault="00CC1279">
      <w:pPr>
        <w:widowControl/>
        <w:adjustRightInd w:val="0"/>
        <w:snapToGrid w:val="0"/>
        <w:spacing w:line="360" w:lineRule="auto"/>
        <w:jc w:val="center"/>
        <w:rPr>
          <w:rFonts w:eastAsia="方正小标宋简体" w:cs="仿宋_GB2312" w:hint="eastAsia"/>
          <w:b/>
          <w:spacing w:val="-3"/>
          <w:kern w:val="0"/>
          <w:sz w:val="36"/>
          <w:szCs w:val="36"/>
          <w:lang w:bidi="ar"/>
        </w:rPr>
      </w:pPr>
      <w:r>
        <w:rPr>
          <w:rFonts w:eastAsia="仿宋_GB2312" w:cs="仿宋_GB2312"/>
          <w:b/>
          <w:spacing w:val="-3"/>
          <w:kern w:val="0"/>
          <w:sz w:val="32"/>
          <w:szCs w:val="32"/>
          <w:lang w:bidi="ar"/>
        </w:rPr>
        <w:br w:type="page"/>
      </w:r>
      <w:r>
        <w:rPr>
          <w:rFonts w:eastAsia="方正小标宋简体" w:cs="仿宋_GB2312" w:hint="eastAsia"/>
          <w:b/>
          <w:spacing w:val="-3"/>
          <w:kern w:val="0"/>
          <w:sz w:val="36"/>
          <w:szCs w:val="36"/>
          <w:lang w:bidi="ar"/>
        </w:rPr>
        <w:lastRenderedPageBreak/>
        <w:t>江苏海事职业技术学院教材建设与管理办法</w:t>
      </w:r>
    </w:p>
    <w:p w14:paraId="75503D36" w14:textId="77777777" w:rsidR="00000000" w:rsidRDefault="00CC1279">
      <w:pPr>
        <w:widowControl/>
        <w:snapToGrid w:val="0"/>
        <w:spacing w:beforeLines="50" w:before="156" w:afterLines="50" w:after="156" w:line="560" w:lineRule="exact"/>
        <w:jc w:val="center"/>
        <w:rPr>
          <w:rFonts w:eastAsia="方正黑体_GBK" w:cs="方正仿宋_GBK" w:hint="eastAsia"/>
          <w:b/>
          <w:sz w:val="32"/>
          <w:szCs w:val="32"/>
        </w:rPr>
      </w:pPr>
      <w:r>
        <w:rPr>
          <w:rFonts w:eastAsia="方正黑体_GBK" w:cs="方正仿宋_GBK" w:hint="eastAsia"/>
          <w:b/>
          <w:sz w:val="32"/>
          <w:szCs w:val="32"/>
        </w:rPr>
        <w:t>第一章</w:t>
      </w:r>
      <w:r>
        <w:rPr>
          <w:rFonts w:eastAsia="方正黑体_GBK" w:cs="方正仿宋_GBK" w:hint="eastAsia"/>
          <w:b/>
          <w:sz w:val="32"/>
          <w:szCs w:val="32"/>
        </w:rPr>
        <w:t xml:space="preserve"> </w:t>
      </w:r>
      <w:r>
        <w:rPr>
          <w:rFonts w:eastAsia="方正黑体_GBK" w:cs="方正仿宋_GBK" w:hint="eastAsia"/>
          <w:b/>
          <w:sz w:val="32"/>
          <w:szCs w:val="32"/>
        </w:rPr>
        <w:t>总则</w:t>
      </w:r>
    </w:p>
    <w:p w14:paraId="22493D73"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b/>
          <w:spacing w:val="-3"/>
          <w:kern w:val="0"/>
          <w:sz w:val="32"/>
          <w:szCs w:val="32"/>
          <w:lang w:bidi="ar"/>
        </w:rPr>
        <w:t>第一条</w:t>
      </w:r>
      <w:r>
        <w:rPr>
          <w:rFonts w:eastAsia="方正仿宋_GBK" w:cs="仿宋_GB2312" w:hint="eastAsia"/>
          <w:spacing w:val="-3"/>
          <w:kern w:val="0"/>
          <w:sz w:val="32"/>
          <w:szCs w:val="32"/>
          <w:lang w:bidi="ar"/>
        </w:rPr>
        <w:t xml:space="preserve"> </w:t>
      </w:r>
      <w:r>
        <w:rPr>
          <w:rFonts w:eastAsia="方正仿宋_GBK" w:cs="仿宋_GB2312" w:hint="eastAsia"/>
          <w:spacing w:val="-3"/>
          <w:kern w:val="0"/>
          <w:sz w:val="32"/>
          <w:szCs w:val="32"/>
          <w:lang w:bidi="ar"/>
        </w:rPr>
        <w:t>为规范和加强学校教材建设与管理工作，保障教材选用质量，提高教材建设水平，根据教育部《关于</w:t>
      </w:r>
      <w:r>
        <w:rPr>
          <w:rFonts w:eastAsia="方正仿宋_GBK" w:cs="仿宋_GB2312" w:hint="eastAsia"/>
          <w:spacing w:val="-3"/>
          <w:kern w:val="0"/>
          <w:sz w:val="32"/>
          <w:szCs w:val="32"/>
          <w:lang w:bidi="ar"/>
        </w:rPr>
        <w:t>加强和改进新形势下大中小学教材建设的意见》《职业院校教材管理办法》《普通高等学校教材管理办法》（教材</w:t>
      </w:r>
      <w:r>
        <w:rPr>
          <w:rFonts w:eastAsia="方正仿宋_GBK"/>
          <w:spacing w:val="-3"/>
          <w:kern w:val="0"/>
          <w:sz w:val="32"/>
          <w:szCs w:val="32"/>
          <w:lang w:bidi="ar"/>
        </w:rPr>
        <w:t>〔</w:t>
      </w:r>
      <w:r>
        <w:rPr>
          <w:rFonts w:eastAsia="方正仿宋_GBK"/>
          <w:spacing w:val="-3"/>
          <w:kern w:val="0"/>
          <w:sz w:val="32"/>
          <w:szCs w:val="32"/>
          <w:lang w:bidi="ar"/>
        </w:rPr>
        <w:t>2019</w:t>
      </w:r>
      <w:r>
        <w:rPr>
          <w:rFonts w:eastAsia="方正仿宋_GBK"/>
          <w:spacing w:val="-3"/>
          <w:kern w:val="0"/>
          <w:sz w:val="32"/>
          <w:szCs w:val="32"/>
          <w:lang w:bidi="ar"/>
        </w:rPr>
        <w:t>〕</w:t>
      </w:r>
      <w:r>
        <w:rPr>
          <w:rFonts w:eastAsia="方正仿宋_GBK"/>
          <w:spacing w:val="-3"/>
          <w:kern w:val="0"/>
          <w:sz w:val="32"/>
          <w:szCs w:val="32"/>
          <w:lang w:bidi="ar"/>
        </w:rPr>
        <w:t>3</w:t>
      </w:r>
      <w:r>
        <w:rPr>
          <w:rFonts w:eastAsia="方正仿宋_GBK" w:cs="仿宋_GB2312" w:hint="eastAsia"/>
          <w:spacing w:val="-3"/>
          <w:kern w:val="0"/>
          <w:sz w:val="32"/>
          <w:szCs w:val="32"/>
          <w:lang w:bidi="ar"/>
        </w:rPr>
        <w:t>号）等文件精神，结合学校实际，制订本办法。</w:t>
      </w:r>
    </w:p>
    <w:p w14:paraId="6EC72FEE"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b/>
          <w:spacing w:val="-3"/>
          <w:kern w:val="0"/>
          <w:sz w:val="32"/>
          <w:szCs w:val="32"/>
          <w:lang w:bidi="ar"/>
        </w:rPr>
        <w:t>第二条</w:t>
      </w:r>
      <w:r>
        <w:rPr>
          <w:rFonts w:eastAsia="方正仿宋_GBK" w:cs="仿宋_GB2312" w:hint="eastAsia"/>
          <w:spacing w:val="-3"/>
          <w:kern w:val="0"/>
          <w:sz w:val="32"/>
          <w:szCs w:val="32"/>
          <w:lang w:bidi="ar"/>
        </w:rPr>
        <w:t xml:space="preserve"> </w:t>
      </w:r>
      <w:r>
        <w:rPr>
          <w:rFonts w:eastAsia="方正仿宋_GBK" w:cs="仿宋_GB2312" w:hint="eastAsia"/>
          <w:spacing w:val="-3"/>
          <w:kern w:val="0"/>
          <w:sz w:val="32"/>
          <w:szCs w:val="32"/>
          <w:lang w:bidi="ar"/>
        </w:rPr>
        <w:t>本办法所称教材是指供我校课堂和实习实</w:t>
      </w:r>
      <w:proofErr w:type="gramStart"/>
      <w:r>
        <w:rPr>
          <w:rFonts w:eastAsia="方正仿宋_GBK" w:cs="仿宋_GB2312" w:hint="eastAsia"/>
          <w:spacing w:val="-3"/>
          <w:kern w:val="0"/>
          <w:sz w:val="32"/>
          <w:szCs w:val="32"/>
          <w:lang w:bidi="ar"/>
        </w:rPr>
        <w:t>训使用</w:t>
      </w:r>
      <w:proofErr w:type="gramEnd"/>
      <w:r>
        <w:rPr>
          <w:rFonts w:eastAsia="方正仿宋_GBK" w:cs="仿宋_GB2312" w:hint="eastAsia"/>
          <w:spacing w:val="-3"/>
          <w:kern w:val="0"/>
          <w:sz w:val="32"/>
          <w:szCs w:val="32"/>
          <w:lang w:bidi="ar"/>
        </w:rPr>
        <w:t>的教学用书，以及作为教材内容组成部分的教学材料（如教材的配套音视频资源、图册等）。</w:t>
      </w:r>
    </w:p>
    <w:p w14:paraId="6A869E6A"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b/>
          <w:spacing w:val="-3"/>
          <w:kern w:val="0"/>
          <w:sz w:val="32"/>
          <w:szCs w:val="32"/>
          <w:lang w:bidi="ar"/>
        </w:rPr>
        <w:t>第三条</w:t>
      </w:r>
      <w:r>
        <w:rPr>
          <w:rFonts w:eastAsia="方正仿宋_GBK" w:cs="仿宋_GB2312" w:hint="eastAsia"/>
          <w:spacing w:val="-3"/>
          <w:kern w:val="0"/>
          <w:sz w:val="32"/>
          <w:szCs w:val="32"/>
          <w:lang w:bidi="ar"/>
        </w:rPr>
        <w:t xml:space="preserve"> </w:t>
      </w:r>
      <w:r>
        <w:rPr>
          <w:rFonts w:eastAsia="方正仿宋_GBK" w:cs="仿宋_GB2312" w:hint="eastAsia"/>
          <w:spacing w:val="-3"/>
          <w:kern w:val="0"/>
          <w:sz w:val="32"/>
          <w:szCs w:val="32"/>
          <w:lang w:bidi="ar"/>
        </w:rPr>
        <w:t>学校建设与使用的教材必须体现党和国家意志。坚持马克思主义指导地位，体现马克思主义中国化要求，体现中国和中华民族风格，体现党和国家对教育的基本要求，体现国家和民族基本价值观，体现人类文化知识积累和创新成果。全面贯彻</w:t>
      </w:r>
      <w:r>
        <w:rPr>
          <w:rFonts w:eastAsia="方正仿宋_GBK" w:cs="仿宋_GB2312" w:hint="eastAsia"/>
          <w:spacing w:val="-3"/>
          <w:kern w:val="0"/>
          <w:sz w:val="32"/>
          <w:szCs w:val="32"/>
          <w:lang w:bidi="ar"/>
        </w:rPr>
        <w:t>党的教育方针，落实立德树人根本任务，扎根中国大地，站稳中国立场，充分体现社会主义核心价值观，加强爱国主义、集体主义、社会主义教育，引导学生坚定道路自信、理论自信、制度自信、文化自信，成为担当中华民族复兴大任的时代新人。</w:t>
      </w:r>
    </w:p>
    <w:p w14:paraId="49784A82"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b/>
          <w:spacing w:val="-3"/>
          <w:kern w:val="0"/>
          <w:sz w:val="32"/>
          <w:szCs w:val="32"/>
          <w:lang w:bidi="ar"/>
        </w:rPr>
        <w:t>第四条</w:t>
      </w:r>
      <w:r>
        <w:rPr>
          <w:rFonts w:eastAsia="方正仿宋_GBK" w:cs="仿宋_GB2312" w:hint="eastAsia"/>
          <w:spacing w:val="-3"/>
          <w:kern w:val="0"/>
          <w:sz w:val="32"/>
          <w:szCs w:val="32"/>
          <w:lang w:bidi="ar"/>
        </w:rPr>
        <w:t xml:space="preserve"> </w:t>
      </w:r>
      <w:r>
        <w:rPr>
          <w:rFonts w:eastAsia="方正仿宋_GBK" w:cs="仿宋_GB2312" w:hint="eastAsia"/>
          <w:spacing w:val="-3"/>
          <w:kern w:val="0"/>
          <w:sz w:val="32"/>
          <w:szCs w:val="32"/>
          <w:lang w:bidi="ar"/>
        </w:rPr>
        <w:t>本办法关于教材编写的规定，适用于我校教师主编、参编的国家级、省级及行业规划、重点教材，公开出版的其他教材以及学校立项建设的校本教材。</w:t>
      </w:r>
    </w:p>
    <w:p w14:paraId="26CF3CB0" w14:textId="77777777" w:rsidR="00000000" w:rsidRDefault="00CC1279">
      <w:pPr>
        <w:widowControl/>
        <w:snapToGrid w:val="0"/>
        <w:spacing w:beforeLines="50" w:before="156" w:afterLines="50" w:after="156" w:line="560" w:lineRule="exact"/>
        <w:jc w:val="center"/>
        <w:rPr>
          <w:rFonts w:eastAsia="方正黑体_GBK" w:cs="仿宋_GB2312" w:hint="eastAsia"/>
          <w:spacing w:val="-3"/>
          <w:kern w:val="0"/>
          <w:sz w:val="32"/>
          <w:szCs w:val="32"/>
          <w:lang w:bidi="ar"/>
        </w:rPr>
      </w:pPr>
      <w:r>
        <w:rPr>
          <w:rFonts w:eastAsia="方正黑体_GBK" w:cs="仿宋_GB2312" w:hint="eastAsia"/>
          <w:spacing w:val="-3"/>
          <w:kern w:val="0"/>
          <w:sz w:val="32"/>
          <w:szCs w:val="32"/>
          <w:lang w:bidi="ar"/>
        </w:rPr>
        <w:lastRenderedPageBreak/>
        <w:t>第二章</w:t>
      </w:r>
      <w:r>
        <w:rPr>
          <w:rFonts w:eastAsia="方正黑体_GBK" w:cs="仿宋_GB2312" w:hint="eastAsia"/>
          <w:spacing w:val="-3"/>
          <w:kern w:val="0"/>
          <w:sz w:val="32"/>
          <w:szCs w:val="32"/>
          <w:lang w:bidi="ar"/>
        </w:rPr>
        <w:t xml:space="preserve"> </w:t>
      </w:r>
      <w:r>
        <w:rPr>
          <w:rFonts w:eastAsia="方正黑体_GBK" w:cs="仿宋_GB2312" w:hint="eastAsia"/>
          <w:spacing w:val="-3"/>
          <w:kern w:val="0"/>
          <w:sz w:val="32"/>
          <w:szCs w:val="32"/>
          <w:lang w:bidi="ar"/>
        </w:rPr>
        <w:t>机构与职责</w:t>
      </w:r>
    </w:p>
    <w:p w14:paraId="7757EF25"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b/>
          <w:spacing w:val="-3"/>
          <w:kern w:val="0"/>
          <w:sz w:val="32"/>
          <w:szCs w:val="32"/>
          <w:lang w:bidi="ar"/>
        </w:rPr>
        <w:t>第五条</w:t>
      </w:r>
      <w:r>
        <w:rPr>
          <w:rFonts w:eastAsia="方正仿宋_GBK" w:cs="仿宋_GB2312" w:hint="eastAsia"/>
          <w:spacing w:val="-3"/>
          <w:kern w:val="0"/>
          <w:sz w:val="32"/>
          <w:szCs w:val="32"/>
          <w:lang w:bidi="ar"/>
        </w:rPr>
        <w:t xml:space="preserve"> </w:t>
      </w:r>
      <w:r>
        <w:rPr>
          <w:rFonts w:eastAsia="方正仿宋_GBK" w:cs="仿宋_GB2312" w:hint="eastAsia"/>
          <w:spacing w:val="-3"/>
          <w:kern w:val="0"/>
          <w:sz w:val="32"/>
          <w:szCs w:val="32"/>
          <w:lang w:bidi="ar"/>
        </w:rPr>
        <w:t>学校成立由党委书记任组长、校长任副组长，分管教学副校长以及党委宣传部、教务处、学工处、二级学院（部）行政负责人以及</w:t>
      </w:r>
      <w:r>
        <w:rPr>
          <w:rFonts w:eastAsia="方正仿宋_GBK" w:cs="仿宋_GB2312" w:hint="eastAsia"/>
          <w:spacing w:val="-3"/>
          <w:kern w:val="0"/>
          <w:sz w:val="32"/>
          <w:szCs w:val="32"/>
          <w:lang w:bidi="ar"/>
        </w:rPr>
        <w:t>2-4</w:t>
      </w:r>
      <w:r>
        <w:rPr>
          <w:rFonts w:eastAsia="方正仿宋_GBK" w:cs="仿宋_GB2312" w:hint="eastAsia"/>
          <w:spacing w:val="-3"/>
          <w:kern w:val="0"/>
          <w:sz w:val="32"/>
          <w:szCs w:val="32"/>
          <w:lang w:bidi="ar"/>
        </w:rPr>
        <w:t>名</w:t>
      </w:r>
      <w:r>
        <w:rPr>
          <w:rFonts w:eastAsia="方正仿宋_GBK" w:cs="仿宋_GB2312" w:hint="eastAsia"/>
          <w:spacing w:val="-3"/>
          <w:kern w:val="0"/>
          <w:sz w:val="32"/>
          <w:szCs w:val="32"/>
          <w:lang w:bidi="ar"/>
        </w:rPr>
        <w:t>专业教师、行业企业专家为成员的教材选用委员会。负责审定学校教材建设规划和年度计划，负责教材的意识形态审核工作，指导各专业教材建设、教材研究和教材评价工作，指导监督学校教材征订、选用、使用、管理以及信息上报等工作。</w:t>
      </w:r>
    </w:p>
    <w:p w14:paraId="037E5C06"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spacing w:val="-3"/>
          <w:kern w:val="0"/>
          <w:sz w:val="32"/>
          <w:szCs w:val="32"/>
          <w:lang w:bidi="ar"/>
        </w:rPr>
        <w:t>教材选用委员会下设办公室，挂靠教务处，分管教学副校长兼任办公室主任、党委宣传部长、教务处处长和继续教育与培训管理处处长兼任办公室副主任，负责委员会日常工作。</w:t>
      </w:r>
    </w:p>
    <w:p w14:paraId="219D1624"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spacing w:val="-3"/>
          <w:kern w:val="0"/>
          <w:sz w:val="32"/>
          <w:szCs w:val="32"/>
          <w:lang w:bidi="ar"/>
        </w:rPr>
        <w:t>教材选用委员会中的专业教师和行业企业专家委员实行专家库制，专家</w:t>
      </w:r>
      <w:proofErr w:type="gramStart"/>
      <w:r>
        <w:rPr>
          <w:rFonts w:eastAsia="方正仿宋_GBK" w:cs="仿宋_GB2312" w:hint="eastAsia"/>
          <w:spacing w:val="-3"/>
          <w:kern w:val="0"/>
          <w:sz w:val="32"/>
          <w:szCs w:val="32"/>
          <w:lang w:bidi="ar"/>
        </w:rPr>
        <w:t>库成员</w:t>
      </w:r>
      <w:proofErr w:type="gramEnd"/>
      <w:r>
        <w:rPr>
          <w:rFonts w:eastAsia="方正仿宋_GBK" w:cs="仿宋_GB2312" w:hint="eastAsia"/>
          <w:spacing w:val="-3"/>
          <w:kern w:val="0"/>
          <w:sz w:val="32"/>
          <w:szCs w:val="32"/>
          <w:lang w:bidi="ar"/>
        </w:rPr>
        <w:t>由学校副高以上专业教师和专业（群）共建共管委员会的行业企业委员组成，每次</w:t>
      </w:r>
      <w:r>
        <w:rPr>
          <w:rFonts w:eastAsia="方正仿宋_GBK" w:cs="仿宋_GB2312" w:hint="eastAsia"/>
          <w:spacing w:val="-3"/>
          <w:kern w:val="0"/>
          <w:sz w:val="32"/>
          <w:szCs w:val="32"/>
          <w:lang w:bidi="ar"/>
        </w:rPr>
        <w:t>教材选用会员会会议前由教材选用委员会办公室根据提交审核课程涉及的专业或学科门类从专家库中遴选</w:t>
      </w:r>
      <w:r>
        <w:rPr>
          <w:rFonts w:eastAsia="方正仿宋_GBK" w:cs="仿宋_GB2312" w:hint="eastAsia"/>
          <w:spacing w:val="-3"/>
          <w:kern w:val="0"/>
          <w:sz w:val="32"/>
          <w:szCs w:val="32"/>
          <w:lang w:bidi="ar"/>
        </w:rPr>
        <w:t>2-4</w:t>
      </w:r>
      <w:r>
        <w:rPr>
          <w:rFonts w:eastAsia="方正仿宋_GBK" w:cs="仿宋_GB2312" w:hint="eastAsia"/>
          <w:spacing w:val="-3"/>
          <w:kern w:val="0"/>
          <w:sz w:val="32"/>
          <w:szCs w:val="32"/>
          <w:lang w:bidi="ar"/>
        </w:rPr>
        <w:t>名委员参会。</w:t>
      </w:r>
    </w:p>
    <w:p w14:paraId="22673341"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b/>
          <w:spacing w:val="-3"/>
          <w:kern w:val="0"/>
          <w:sz w:val="32"/>
          <w:szCs w:val="32"/>
          <w:lang w:bidi="ar"/>
        </w:rPr>
        <w:t>第六条</w:t>
      </w:r>
      <w:r>
        <w:rPr>
          <w:rFonts w:eastAsia="方正仿宋_GBK" w:cs="仿宋_GB2312" w:hint="eastAsia"/>
          <w:spacing w:val="-3"/>
          <w:kern w:val="0"/>
          <w:sz w:val="32"/>
          <w:szCs w:val="32"/>
          <w:lang w:bidi="ar"/>
        </w:rPr>
        <w:t xml:space="preserve"> </w:t>
      </w:r>
      <w:r>
        <w:rPr>
          <w:rFonts w:eastAsia="方正仿宋_GBK" w:cs="仿宋_GB2312" w:hint="eastAsia"/>
          <w:spacing w:val="-3"/>
          <w:kern w:val="0"/>
          <w:sz w:val="32"/>
          <w:szCs w:val="32"/>
          <w:lang w:bidi="ar"/>
        </w:rPr>
        <w:t>二级教学单位负责本单位立项和主持的教材建设项目管理以及本单位教材选用的组织与初审等工作。</w:t>
      </w:r>
    </w:p>
    <w:p w14:paraId="6C2605B9" w14:textId="77777777" w:rsidR="00000000" w:rsidRDefault="00CC1279">
      <w:pPr>
        <w:widowControl/>
        <w:snapToGrid w:val="0"/>
        <w:spacing w:beforeLines="50" w:before="156" w:afterLines="50" w:after="156" w:line="560" w:lineRule="exact"/>
        <w:jc w:val="center"/>
        <w:rPr>
          <w:rFonts w:eastAsia="方正黑体_GBK" w:cs="仿宋_GB2312" w:hint="eastAsia"/>
          <w:spacing w:val="-3"/>
          <w:kern w:val="0"/>
          <w:sz w:val="32"/>
          <w:szCs w:val="32"/>
          <w:lang w:bidi="ar"/>
        </w:rPr>
      </w:pPr>
      <w:r>
        <w:rPr>
          <w:rFonts w:eastAsia="方正黑体_GBK" w:cs="仿宋_GB2312" w:hint="eastAsia"/>
          <w:spacing w:val="-3"/>
          <w:kern w:val="0"/>
          <w:sz w:val="32"/>
          <w:szCs w:val="32"/>
          <w:lang w:bidi="ar"/>
        </w:rPr>
        <w:t>第三章</w:t>
      </w:r>
      <w:r>
        <w:rPr>
          <w:rFonts w:eastAsia="方正黑体_GBK" w:cs="仿宋_GB2312" w:hint="eastAsia"/>
          <w:spacing w:val="-3"/>
          <w:kern w:val="0"/>
          <w:sz w:val="32"/>
          <w:szCs w:val="32"/>
          <w:lang w:bidi="ar"/>
        </w:rPr>
        <w:t xml:space="preserve"> </w:t>
      </w:r>
      <w:r>
        <w:rPr>
          <w:rFonts w:eastAsia="方正黑体_GBK" w:cs="仿宋_GB2312" w:hint="eastAsia"/>
          <w:spacing w:val="-3"/>
          <w:kern w:val="0"/>
          <w:sz w:val="32"/>
          <w:szCs w:val="32"/>
          <w:lang w:bidi="ar"/>
        </w:rPr>
        <w:t>教材立项与编写</w:t>
      </w:r>
    </w:p>
    <w:p w14:paraId="09B6847E"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b/>
          <w:spacing w:val="-3"/>
          <w:kern w:val="0"/>
          <w:sz w:val="32"/>
          <w:szCs w:val="32"/>
          <w:lang w:bidi="ar"/>
        </w:rPr>
        <w:t>第七条</w:t>
      </w:r>
      <w:r>
        <w:rPr>
          <w:rFonts w:eastAsia="方正仿宋_GBK" w:cs="仿宋_GB2312" w:hint="eastAsia"/>
          <w:spacing w:val="-3"/>
          <w:kern w:val="0"/>
          <w:sz w:val="32"/>
          <w:szCs w:val="32"/>
          <w:lang w:bidi="ar"/>
        </w:rPr>
        <w:t xml:space="preserve"> </w:t>
      </w:r>
      <w:r>
        <w:rPr>
          <w:rFonts w:eastAsia="方正仿宋_GBK" w:cs="仿宋_GB2312" w:hint="eastAsia"/>
          <w:spacing w:val="-3"/>
          <w:kern w:val="0"/>
          <w:sz w:val="32"/>
          <w:szCs w:val="32"/>
          <w:lang w:bidi="ar"/>
        </w:rPr>
        <w:t>教务处根据国家职业教育教材编写规划和要求制定学校的教材建设规划；二级教学单位根据学科专业发展与教学实际，制定本单位教材建设规划与年度计划。</w:t>
      </w:r>
    </w:p>
    <w:p w14:paraId="3A059A09"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b/>
          <w:spacing w:val="-3"/>
          <w:kern w:val="0"/>
          <w:sz w:val="32"/>
          <w:szCs w:val="32"/>
          <w:lang w:bidi="ar"/>
        </w:rPr>
        <w:lastRenderedPageBreak/>
        <w:t>第八条</w:t>
      </w:r>
      <w:r>
        <w:rPr>
          <w:rFonts w:eastAsia="方正仿宋_GBK" w:cs="仿宋_GB2312" w:hint="eastAsia"/>
          <w:spacing w:val="-3"/>
          <w:kern w:val="0"/>
          <w:sz w:val="32"/>
          <w:szCs w:val="32"/>
          <w:lang w:bidi="ar"/>
        </w:rPr>
        <w:t xml:space="preserve"> </w:t>
      </w:r>
      <w:r>
        <w:rPr>
          <w:rFonts w:eastAsia="方正仿宋_GBK" w:cs="仿宋_GB2312" w:hint="eastAsia"/>
          <w:spacing w:val="-3"/>
          <w:kern w:val="0"/>
          <w:sz w:val="32"/>
          <w:szCs w:val="32"/>
          <w:lang w:bidi="ar"/>
        </w:rPr>
        <w:t>学校鼓励教师积极申报国家级、省级及行业规划、重点教材项目，并提供必要的支持与保障。</w:t>
      </w:r>
    </w:p>
    <w:p w14:paraId="03F310F5"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b/>
          <w:spacing w:val="-3"/>
          <w:kern w:val="0"/>
          <w:sz w:val="32"/>
          <w:szCs w:val="32"/>
          <w:lang w:bidi="ar"/>
        </w:rPr>
        <w:t>第九条</w:t>
      </w:r>
      <w:r>
        <w:rPr>
          <w:rFonts w:eastAsia="方正仿宋_GBK" w:cs="仿宋_GB2312" w:hint="eastAsia"/>
          <w:spacing w:val="-3"/>
          <w:kern w:val="0"/>
          <w:sz w:val="32"/>
          <w:szCs w:val="32"/>
          <w:lang w:bidi="ar"/>
        </w:rPr>
        <w:t xml:space="preserve"> </w:t>
      </w:r>
      <w:r>
        <w:rPr>
          <w:rFonts w:eastAsia="方正仿宋_GBK" w:cs="仿宋_GB2312" w:hint="eastAsia"/>
          <w:spacing w:val="-3"/>
          <w:kern w:val="0"/>
          <w:sz w:val="32"/>
          <w:szCs w:val="32"/>
          <w:lang w:bidi="ar"/>
        </w:rPr>
        <w:t>教材编写实行项目制管理。省级以</w:t>
      </w:r>
      <w:r>
        <w:rPr>
          <w:rFonts w:eastAsia="方正仿宋_GBK" w:cs="仿宋_GB2312" w:hint="eastAsia"/>
          <w:spacing w:val="-3"/>
          <w:kern w:val="0"/>
          <w:sz w:val="32"/>
          <w:szCs w:val="32"/>
          <w:lang w:bidi="ar"/>
        </w:rPr>
        <w:t>上教材建设项目由教务处组织申报、教学工作委员会组织评审推荐；教务处负责校级教材建设项目的认定；二级教学负责教材建设项目的立项建设、管理和验收。各类教材建设项目均应与专业人才培养方案中的课程相匹配，原则上非入籍课程不予立项支持。</w:t>
      </w:r>
    </w:p>
    <w:p w14:paraId="1EDE37A2"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b/>
          <w:spacing w:val="-3"/>
          <w:kern w:val="0"/>
          <w:sz w:val="32"/>
          <w:szCs w:val="32"/>
          <w:lang w:bidi="ar"/>
        </w:rPr>
        <w:t>第十条</w:t>
      </w:r>
      <w:r>
        <w:rPr>
          <w:rFonts w:eastAsia="方正仿宋_GBK" w:cs="仿宋_GB2312" w:hint="eastAsia"/>
          <w:spacing w:val="-3"/>
          <w:kern w:val="0"/>
          <w:sz w:val="32"/>
          <w:szCs w:val="32"/>
          <w:lang w:bidi="ar"/>
        </w:rPr>
        <w:t xml:space="preserve"> </w:t>
      </w:r>
      <w:r>
        <w:rPr>
          <w:rFonts w:eastAsia="方正仿宋_GBK" w:cs="仿宋_GB2312" w:hint="eastAsia"/>
          <w:spacing w:val="-3"/>
          <w:kern w:val="0"/>
          <w:sz w:val="32"/>
          <w:szCs w:val="32"/>
          <w:lang w:bidi="ar"/>
        </w:rPr>
        <w:t>教材建设项目的管理按照《江苏海事职业技术学院专业建设与教学改革项目管理实施细则（试行）》相关规定执行。经认定的校级及以上教材建设项目，按照《江苏海事职业技术学院职工收入分配综合改革实施办法》相关规定执行绩效奖励。</w:t>
      </w:r>
    </w:p>
    <w:p w14:paraId="4E091745"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b/>
          <w:spacing w:val="-3"/>
          <w:kern w:val="0"/>
          <w:sz w:val="32"/>
          <w:szCs w:val="32"/>
          <w:lang w:bidi="ar"/>
        </w:rPr>
        <w:t>第十一条</w:t>
      </w:r>
      <w:r>
        <w:rPr>
          <w:rFonts w:eastAsia="方正仿宋_GBK" w:cs="仿宋_GB2312" w:hint="eastAsia"/>
          <w:spacing w:val="-3"/>
          <w:kern w:val="0"/>
          <w:sz w:val="32"/>
          <w:szCs w:val="32"/>
          <w:lang w:bidi="ar"/>
        </w:rPr>
        <w:t xml:space="preserve"> </w:t>
      </w:r>
      <w:r>
        <w:rPr>
          <w:rFonts w:eastAsia="方正仿宋_GBK" w:cs="仿宋_GB2312" w:hint="eastAsia"/>
          <w:spacing w:val="-3"/>
          <w:kern w:val="0"/>
          <w:sz w:val="32"/>
          <w:szCs w:val="32"/>
          <w:lang w:bidi="ar"/>
        </w:rPr>
        <w:t>教材编写依据学校教材建设规划以及国家教学标准和职业标</w:t>
      </w:r>
      <w:r>
        <w:rPr>
          <w:rFonts w:eastAsia="方正仿宋_GBK" w:cs="仿宋_GB2312" w:hint="eastAsia"/>
          <w:spacing w:val="-3"/>
          <w:kern w:val="0"/>
          <w:sz w:val="32"/>
          <w:szCs w:val="32"/>
          <w:lang w:bidi="ar"/>
        </w:rPr>
        <w:t>准（规范）等，且应符合以下要求：</w:t>
      </w:r>
    </w:p>
    <w:p w14:paraId="4DCE8E9A"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spacing w:val="-3"/>
          <w:kern w:val="0"/>
          <w:sz w:val="32"/>
          <w:szCs w:val="32"/>
          <w:lang w:bidi="ar"/>
        </w:rPr>
        <w:t>（一）以马克思列宁主义、毛泽东思想、邓小平理论、“三个代表”重要思想、科学发展观、习近平新时代中国特色社会主义思想为指导，有机融入中华优秀传统文化、革命传统、法治意识和国家安全、民族团结以及生态文明教育，弘扬劳动光荣、技能宝贵、创造伟大的时代风尚，弘扬精益求精的专业精神、职业精神、工匠精神和劳模精神，努力构建中国特色、融通中外的概念范畴、理论范式和话语体系，防范错误政治观点和思潮的影响，引导学生树立正确的世界观、人生观和价值观，努力成为德智体美劳全面发展的社会主义建设者和接</w:t>
      </w:r>
      <w:r>
        <w:rPr>
          <w:rFonts w:eastAsia="方正仿宋_GBK" w:cs="仿宋_GB2312" w:hint="eastAsia"/>
          <w:spacing w:val="-3"/>
          <w:kern w:val="0"/>
          <w:sz w:val="32"/>
          <w:szCs w:val="32"/>
          <w:lang w:bidi="ar"/>
        </w:rPr>
        <w:t>班人，</w:t>
      </w:r>
    </w:p>
    <w:p w14:paraId="0841904D"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spacing w:val="-3"/>
          <w:kern w:val="0"/>
          <w:sz w:val="32"/>
          <w:szCs w:val="32"/>
          <w:lang w:bidi="ar"/>
        </w:rPr>
        <w:lastRenderedPageBreak/>
        <w:t>（二）内容科学先进、针对性强，选文篇目内容积极向上、导向正确，选文作者历史评价正面，有良好的社会形象。强化思想理论教育和价值引领，促进“课程思政”与“思想政治理论课”同向同行、协同育人。公共基础课程教材要体现学科特点，突出职业教育特色，注重在潜移默化中坚定学生理想信念、厚植爱国主义情怀、加强品德修养、增长知识见识、</w:t>
      </w:r>
      <w:proofErr w:type="gramStart"/>
      <w:r>
        <w:rPr>
          <w:rFonts w:eastAsia="方正仿宋_GBK" w:cs="仿宋_GB2312" w:hint="eastAsia"/>
          <w:spacing w:val="-3"/>
          <w:kern w:val="0"/>
          <w:sz w:val="32"/>
          <w:szCs w:val="32"/>
          <w:lang w:bidi="ar"/>
        </w:rPr>
        <w:t>培养奋斗</w:t>
      </w:r>
      <w:proofErr w:type="gramEnd"/>
      <w:r>
        <w:rPr>
          <w:rFonts w:eastAsia="方正仿宋_GBK" w:cs="仿宋_GB2312" w:hint="eastAsia"/>
          <w:spacing w:val="-3"/>
          <w:kern w:val="0"/>
          <w:sz w:val="32"/>
          <w:szCs w:val="32"/>
          <w:lang w:bidi="ar"/>
        </w:rPr>
        <w:t>精神，提升学生综合素质。专业课程教材要充分反映产业发展最新进展，对接科技发展趋势和市场需求，及时吸收比较成熟的新技术、新工艺、新规范等，深入挖掘课程中所蕴含的思想政治教育元素和承载</w:t>
      </w:r>
      <w:r>
        <w:rPr>
          <w:rFonts w:eastAsia="方正仿宋_GBK" w:cs="仿宋_GB2312" w:hint="eastAsia"/>
          <w:spacing w:val="-3"/>
          <w:kern w:val="0"/>
          <w:sz w:val="32"/>
          <w:szCs w:val="32"/>
          <w:lang w:bidi="ar"/>
        </w:rPr>
        <w:t>的思想政治教育功能，明确各类课程</w:t>
      </w:r>
      <w:proofErr w:type="gramStart"/>
      <w:r>
        <w:rPr>
          <w:rFonts w:eastAsia="方正仿宋_GBK" w:cs="仿宋_GB2312" w:hint="eastAsia"/>
          <w:spacing w:val="-3"/>
          <w:kern w:val="0"/>
          <w:sz w:val="32"/>
          <w:szCs w:val="32"/>
          <w:lang w:bidi="ar"/>
        </w:rPr>
        <w:t>的思政目标</w:t>
      </w:r>
      <w:proofErr w:type="gramEnd"/>
      <w:r>
        <w:rPr>
          <w:rFonts w:eastAsia="方正仿宋_GBK" w:cs="仿宋_GB2312" w:hint="eastAsia"/>
          <w:spacing w:val="-3"/>
          <w:kern w:val="0"/>
          <w:sz w:val="32"/>
          <w:szCs w:val="32"/>
          <w:lang w:bidi="ar"/>
        </w:rPr>
        <w:t>，找准各门课程</w:t>
      </w:r>
      <w:proofErr w:type="gramStart"/>
      <w:r>
        <w:rPr>
          <w:rFonts w:eastAsia="方正仿宋_GBK" w:cs="仿宋_GB2312" w:hint="eastAsia"/>
          <w:spacing w:val="-3"/>
          <w:kern w:val="0"/>
          <w:sz w:val="32"/>
          <w:szCs w:val="32"/>
          <w:lang w:bidi="ar"/>
        </w:rPr>
        <w:t>中思政</w:t>
      </w:r>
      <w:proofErr w:type="gramEnd"/>
      <w:r>
        <w:rPr>
          <w:rFonts w:eastAsia="方正仿宋_GBK" w:cs="仿宋_GB2312" w:hint="eastAsia"/>
          <w:spacing w:val="-3"/>
          <w:kern w:val="0"/>
          <w:sz w:val="32"/>
          <w:szCs w:val="32"/>
          <w:lang w:bidi="ar"/>
        </w:rPr>
        <w:t>映射与融入点。</w:t>
      </w:r>
    </w:p>
    <w:p w14:paraId="56499218"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spacing w:val="-3"/>
          <w:kern w:val="0"/>
          <w:sz w:val="32"/>
          <w:szCs w:val="32"/>
          <w:lang w:bidi="ar"/>
        </w:rPr>
        <w:t>（三）符合技术技能人才成长规律和学生认知特点，对接国际先进职业教育理念，适应“双元分段、育训一体”人才培养模式创新、“模块化、积木式、书证融通”课程体系构建以及“项目化</w:t>
      </w:r>
      <w:r>
        <w:rPr>
          <w:rFonts w:eastAsia="方正仿宋_GBK" w:cs="仿宋_GB2312" w:hint="eastAsia"/>
          <w:spacing w:val="-3"/>
          <w:kern w:val="0"/>
          <w:sz w:val="32"/>
          <w:szCs w:val="32"/>
          <w:lang w:bidi="ar"/>
        </w:rPr>
        <w:t>+OBE</w:t>
      </w:r>
      <w:r>
        <w:rPr>
          <w:rFonts w:eastAsia="方正仿宋_GBK" w:cs="仿宋_GB2312" w:hint="eastAsia"/>
          <w:spacing w:val="-3"/>
          <w:kern w:val="0"/>
          <w:sz w:val="32"/>
          <w:szCs w:val="32"/>
          <w:lang w:bidi="ar"/>
        </w:rPr>
        <w:t>”教育教学改革的要求，适合项目学习、案例学习、模块化学习等不同学习方式需要，以真实生产项目、典型工作任务、案例等为载体组织教学单元，强调实践性。</w:t>
      </w:r>
    </w:p>
    <w:p w14:paraId="5F767E6E"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spacing w:val="-3"/>
          <w:kern w:val="0"/>
          <w:sz w:val="32"/>
          <w:szCs w:val="32"/>
          <w:lang w:bidi="ar"/>
        </w:rPr>
        <w:t>（四）编排科学合理、梯度明晰，图、文、表并茂，生动活泼，形式新颖。名称、名词、术语等符合国家有关技术质量标准和规</w:t>
      </w:r>
      <w:r>
        <w:rPr>
          <w:rFonts w:eastAsia="方正仿宋_GBK" w:cs="仿宋_GB2312" w:hint="eastAsia"/>
          <w:spacing w:val="-3"/>
          <w:kern w:val="0"/>
          <w:sz w:val="32"/>
          <w:szCs w:val="32"/>
          <w:lang w:bidi="ar"/>
        </w:rPr>
        <w:t>范。倡导开发活页式、工作手册式新形态教材。</w:t>
      </w:r>
    </w:p>
    <w:p w14:paraId="5FDD2863"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spacing w:val="-3"/>
          <w:kern w:val="0"/>
          <w:sz w:val="32"/>
          <w:szCs w:val="32"/>
          <w:lang w:bidi="ar"/>
        </w:rPr>
        <w:t>（五）符合知识产权保护等国家法律、行政法规，不得有民族、地域、性别、职业、年龄歧视等内容，不得有商业广告或变相</w:t>
      </w:r>
      <w:r>
        <w:rPr>
          <w:rFonts w:eastAsia="方正仿宋_GBK" w:cs="仿宋_GB2312" w:hint="eastAsia"/>
          <w:spacing w:val="-3"/>
          <w:kern w:val="0"/>
          <w:sz w:val="32"/>
          <w:szCs w:val="32"/>
          <w:lang w:bidi="ar"/>
        </w:rPr>
        <w:lastRenderedPageBreak/>
        <w:t>商业广告。</w:t>
      </w:r>
    </w:p>
    <w:p w14:paraId="4263436B"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b/>
          <w:spacing w:val="-3"/>
          <w:kern w:val="0"/>
          <w:sz w:val="32"/>
          <w:szCs w:val="32"/>
          <w:lang w:bidi="ar"/>
        </w:rPr>
        <w:t>第十二条</w:t>
      </w:r>
      <w:r>
        <w:rPr>
          <w:rFonts w:eastAsia="方正仿宋_GBK" w:cs="仿宋_GB2312" w:hint="eastAsia"/>
          <w:spacing w:val="-3"/>
          <w:kern w:val="0"/>
          <w:sz w:val="32"/>
          <w:szCs w:val="32"/>
          <w:lang w:bidi="ar"/>
        </w:rPr>
        <w:t xml:space="preserve"> </w:t>
      </w:r>
      <w:r>
        <w:rPr>
          <w:rFonts w:eastAsia="方正仿宋_GBK" w:cs="仿宋_GB2312" w:hint="eastAsia"/>
          <w:spacing w:val="-3"/>
          <w:kern w:val="0"/>
          <w:sz w:val="32"/>
          <w:szCs w:val="32"/>
          <w:lang w:bidi="ar"/>
        </w:rPr>
        <w:t>二级教学单位根据各级教材建设项目要求组织团队编写教材。编写团队应具有合理的人员结构，包含相关学科专业领域专家、一线教师、行业企业技术人员和能工巧匠等。教材编写人员应符合以下条件：</w:t>
      </w:r>
    </w:p>
    <w:p w14:paraId="751E3776"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spacing w:val="-3"/>
          <w:kern w:val="0"/>
          <w:sz w:val="32"/>
          <w:szCs w:val="32"/>
          <w:lang w:bidi="ar"/>
        </w:rPr>
        <w:t>（一）政治立场坚定，拥护中国共产党的领导，认同中国特色社会主义，坚定“四个自信”，自觉</w:t>
      </w:r>
      <w:proofErr w:type="gramStart"/>
      <w:r>
        <w:rPr>
          <w:rFonts w:eastAsia="方正仿宋_GBK" w:cs="仿宋_GB2312" w:hint="eastAsia"/>
          <w:spacing w:val="-3"/>
          <w:kern w:val="0"/>
          <w:sz w:val="32"/>
          <w:szCs w:val="32"/>
          <w:lang w:bidi="ar"/>
        </w:rPr>
        <w:t>践行</w:t>
      </w:r>
      <w:proofErr w:type="gramEnd"/>
      <w:r>
        <w:rPr>
          <w:rFonts w:eastAsia="方正仿宋_GBK" w:cs="仿宋_GB2312" w:hint="eastAsia"/>
          <w:spacing w:val="-3"/>
          <w:kern w:val="0"/>
          <w:sz w:val="32"/>
          <w:szCs w:val="32"/>
          <w:lang w:bidi="ar"/>
        </w:rPr>
        <w:t>社会主义核心价值观，具有正确的世界观、人生观、价值观，坚持正确的国</w:t>
      </w:r>
      <w:r>
        <w:rPr>
          <w:rFonts w:eastAsia="方正仿宋_GBK" w:cs="仿宋_GB2312" w:hint="eastAsia"/>
          <w:spacing w:val="-3"/>
          <w:kern w:val="0"/>
          <w:sz w:val="32"/>
          <w:szCs w:val="32"/>
          <w:lang w:bidi="ar"/>
        </w:rPr>
        <w:t>家观、民族观、历史观、文化观、宗教观，没有违背党的理论和路线方针政策的言行。</w:t>
      </w:r>
    </w:p>
    <w:p w14:paraId="234290AC"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spacing w:val="-3"/>
          <w:kern w:val="0"/>
          <w:sz w:val="32"/>
          <w:szCs w:val="32"/>
          <w:lang w:bidi="ar"/>
        </w:rPr>
        <w:t>（二）熟悉职业教育教学规律和学生身心发展特点，对本学科专业有比较深入的研究，熟悉行业企业发展与用人要求。有丰富的教学、教科研或企业工作经验，一般应具有中级及以上专业技术职务（技术资格），新兴行业、行业紧缺技术人才、能工巧匠可适当放宽要求。</w:t>
      </w:r>
    </w:p>
    <w:p w14:paraId="4BB4D20D"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spacing w:val="-3"/>
          <w:kern w:val="0"/>
          <w:sz w:val="32"/>
          <w:szCs w:val="32"/>
          <w:lang w:bidi="ar"/>
        </w:rPr>
        <w:t>（三）遵纪守法，有良好的思想品德、社会形象和师德师风。</w:t>
      </w:r>
    </w:p>
    <w:p w14:paraId="72EB2612"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spacing w:val="-3"/>
          <w:kern w:val="0"/>
          <w:sz w:val="32"/>
          <w:szCs w:val="32"/>
          <w:lang w:bidi="ar"/>
        </w:rPr>
        <w:t>（四）有足够时间和精力从事教材编写修订工作。</w:t>
      </w:r>
    </w:p>
    <w:p w14:paraId="42206937"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b/>
          <w:spacing w:val="-3"/>
          <w:kern w:val="0"/>
          <w:sz w:val="32"/>
          <w:szCs w:val="32"/>
          <w:lang w:bidi="ar"/>
        </w:rPr>
        <w:t>第十三条</w:t>
      </w:r>
      <w:r>
        <w:rPr>
          <w:rFonts w:eastAsia="方正仿宋_GBK" w:cs="仿宋_GB2312" w:hint="eastAsia"/>
          <w:spacing w:val="-3"/>
          <w:kern w:val="0"/>
          <w:sz w:val="32"/>
          <w:szCs w:val="32"/>
          <w:lang w:bidi="ar"/>
        </w:rPr>
        <w:t xml:space="preserve"> </w:t>
      </w:r>
      <w:r>
        <w:rPr>
          <w:rFonts w:eastAsia="方正仿宋_GBK" w:cs="仿宋_GB2312" w:hint="eastAsia"/>
          <w:spacing w:val="-3"/>
          <w:kern w:val="0"/>
          <w:sz w:val="32"/>
          <w:szCs w:val="32"/>
          <w:lang w:bidi="ar"/>
        </w:rPr>
        <w:t>教材编写实行主编负责制。主编主要负责教材整体设计，把握教材编写进度，对教材编写质量</w:t>
      </w:r>
      <w:r>
        <w:rPr>
          <w:rFonts w:eastAsia="方正仿宋_GBK" w:cs="仿宋_GB2312" w:hint="eastAsia"/>
          <w:spacing w:val="-3"/>
          <w:kern w:val="0"/>
          <w:sz w:val="32"/>
          <w:szCs w:val="32"/>
          <w:lang w:bidi="ar"/>
        </w:rPr>
        <w:t>负总责。主编除符合本办法第十一条规定外，还需符合以下条件：</w:t>
      </w:r>
    </w:p>
    <w:p w14:paraId="70713360"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spacing w:val="-3"/>
          <w:kern w:val="0"/>
          <w:sz w:val="32"/>
          <w:szCs w:val="32"/>
          <w:lang w:bidi="ar"/>
        </w:rPr>
        <w:t>（一）坚持正确的学术导向，政治敏锐性强，能够辨别并自觉抵制各种错误政治观点和思潮。</w:t>
      </w:r>
    </w:p>
    <w:p w14:paraId="41CCE642"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spacing w:val="-3"/>
          <w:kern w:val="0"/>
          <w:sz w:val="32"/>
          <w:szCs w:val="32"/>
          <w:lang w:bidi="ar"/>
        </w:rPr>
        <w:lastRenderedPageBreak/>
        <w:t>（二）在本学科专业有深入研究、较高的造诣，</w:t>
      </w:r>
      <w:proofErr w:type="gramStart"/>
      <w:r>
        <w:rPr>
          <w:rFonts w:eastAsia="方正仿宋_GBK" w:cs="仿宋_GB2312" w:hint="eastAsia"/>
          <w:spacing w:val="-3"/>
          <w:kern w:val="0"/>
          <w:sz w:val="32"/>
          <w:szCs w:val="32"/>
          <w:lang w:bidi="ar"/>
        </w:rPr>
        <w:t>或是全国</w:t>
      </w:r>
      <w:proofErr w:type="gramEnd"/>
      <w:r>
        <w:rPr>
          <w:rFonts w:eastAsia="方正仿宋_GBK" w:cs="仿宋_GB2312" w:hint="eastAsia"/>
          <w:spacing w:val="-3"/>
          <w:kern w:val="0"/>
          <w:sz w:val="32"/>
          <w:szCs w:val="32"/>
          <w:lang w:bidi="ar"/>
        </w:rPr>
        <w:t>知名专家、学术领军人物，有在相关教材或教学方面取得有影响的研究成果，熟悉相关行业发展前沿知识与技术，有丰富的教材编写经验。一般应具有高级专业技术职务，新兴专业、行业紧缺技术人才、能工巧匠可适当放宽要求。</w:t>
      </w:r>
    </w:p>
    <w:p w14:paraId="6CAA3988"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spacing w:val="-3"/>
          <w:kern w:val="0"/>
          <w:sz w:val="32"/>
          <w:szCs w:val="32"/>
          <w:lang w:bidi="ar"/>
        </w:rPr>
        <w:t>（三）有较高的文字水平，熟悉教材语言风格，能够熟练运用中国特色的话语体系。</w:t>
      </w:r>
    </w:p>
    <w:p w14:paraId="596E0227"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spacing w:val="-3"/>
          <w:kern w:val="0"/>
          <w:sz w:val="32"/>
          <w:szCs w:val="32"/>
          <w:lang w:bidi="ar"/>
        </w:rPr>
        <w:t>（四）编写人员不能同时作为同一课程不同</w:t>
      </w:r>
      <w:r>
        <w:rPr>
          <w:rFonts w:eastAsia="方正仿宋_GBK" w:cs="仿宋_GB2312" w:hint="eastAsia"/>
          <w:spacing w:val="-3"/>
          <w:kern w:val="0"/>
          <w:sz w:val="32"/>
          <w:szCs w:val="32"/>
          <w:lang w:bidi="ar"/>
        </w:rPr>
        <w:t>版本教材主编。</w:t>
      </w:r>
    </w:p>
    <w:p w14:paraId="6C5573CC"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b/>
          <w:spacing w:val="-3"/>
          <w:kern w:val="0"/>
          <w:sz w:val="32"/>
          <w:szCs w:val="32"/>
          <w:lang w:bidi="ar"/>
        </w:rPr>
        <w:t>第十四条</w:t>
      </w:r>
      <w:r>
        <w:rPr>
          <w:rFonts w:eastAsia="方正仿宋_GBK" w:cs="仿宋_GB2312" w:hint="eastAsia"/>
          <w:spacing w:val="-3"/>
          <w:kern w:val="0"/>
          <w:sz w:val="32"/>
          <w:szCs w:val="32"/>
          <w:lang w:bidi="ar"/>
        </w:rPr>
        <w:t xml:space="preserve"> </w:t>
      </w:r>
      <w:r>
        <w:rPr>
          <w:rFonts w:eastAsia="方正仿宋_GBK" w:cs="仿宋_GB2312" w:hint="eastAsia"/>
          <w:spacing w:val="-3"/>
          <w:kern w:val="0"/>
          <w:sz w:val="32"/>
          <w:szCs w:val="32"/>
          <w:lang w:bidi="ar"/>
        </w:rPr>
        <w:t>教材编写人员经二级教学单位党政联席会议审议，提交学校教材选用委员会审定后，报学校党委审核批准，并在校园网公示至教材建设项目结项。</w:t>
      </w:r>
    </w:p>
    <w:p w14:paraId="25484CF3"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spacing w:val="-3"/>
          <w:kern w:val="0"/>
          <w:sz w:val="32"/>
          <w:szCs w:val="32"/>
          <w:lang w:bidi="ar"/>
        </w:rPr>
        <w:t>校外人员参与学校教材编写的，应获得所在单位党组织审核同意。教师参与外单位组织的教材编写工作的，应经过学校党委的审核批准。</w:t>
      </w:r>
    </w:p>
    <w:p w14:paraId="61BCD939"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b/>
          <w:spacing w:val="-3"/>
          <w:kern w:val="0"/>
          <w:sz w:val="32"/>
          <w:szCs w:val="32"/>
          <w:lang w:bidi="ar"/>
        </w:rPr>
        <w:t>第十五条</w:t>
      </w:r>
      <w:r>
        <w:rPr>
          <w:rFonts w:eastAsia="方正仿宋_GBK" w:cs="仿宋_GB2312" w:hint="eastAsia"/>
          <w:spacing w:val="-3"/>
          <w:kern w:val="0"/>
          <w:sz w:val="32"/>
          <w:szCs w:val="32"/>
          <w:lang w:bidi="ar"/>
        </w:rPr>
        <w:t xml:space="preserve"> </w:t>
      </w:r>
      <w:r>
        <w:rPr>
          <w:rFonts w:eastAsia="方正仿宋_GBK" w:cs="仿宋_GB2312" w:hint="eastAsia"/>
          <w:spacing w:val="-3"/>
          <w:kern w:val="0"/>
          <w:sz w:val="32"/>
          <w:szCs w:val="32"/>
          <w:lang w:bidi="ar"/>
        </w:rPr>
        <w:t>教材编写完成后，由二级教学单位党政联席会初审后报送教材选用委员会办公室，经教材选用委员会审定后方可提交出版社或校本教材印刷。其中，教材学术性由教材选用委员会委托学校学术委员会审读。</w:t>
      </w:r>
    </w:p>
    <w:p w14:paraId="24E63C78" w14:textId="77777777" w:rsidR="00000000" w:rsidRDefault="00CC1279">
      <w:pPr>
        <w:snapToGrid w:val="0"/>
        <w:spacing w:beforeLines="50" w:before="156" w:afterLines="50" w:after="156" w:line="560" w:lineRule="exact"/>
        <w:ind w:firstLine="198"/>
        <w:jc w:val="center"/>
        <w:rPr>
          <w:rFonts w:eastAsia="方正黑体_GBK" w:cs="仿宋_GB2312" w:hint="eastAsia"/>
          <w:spacing w:val="-3"/>
          <w:kern w:val="0"/>
          <w:sz w:val="32"/>
          <w:szCs w:val="32"/>
          <w:lang w:bidi="ar"/>
        </w:rPr>
      </w:pPr>
      <w:r>
        <w:rPr>
          <w:rFonts w:eastAsia="方正黑体_GBK" w:cs="仿宋_GB2312" w:hint="eastAsia"/>
          <w:spacing w:val="-3"/>
          <w:kern w:val="0"/>
          <w:sz w:val="32"/>
          <w:szCs w:val="32"/>
          <w:lang w:bidi="ar"/>
        </w:rPr>
        <w:t>第四章</w:t>
      </w:r>
      <w:r>
        <w:rPr>
          <w:rFonts w:eastAsia="方正黑体_GBK" w:cs="仿宋_GB2312" w:hint="eastAsia"/>
          <w:spacing w:val="-3"/>
          <w:kern w:val="0"/>
          <w:sz w:val="32"/>
          <w:szCs w:val="32"/>
          <w:lang w:bidi="ar"/>
        </w:rPr>
        <w:t xml:space="preserve"> </w:t>
      </w:r>
      <w:r>
        <w:rPr>
          <w:rFonts w:eastAsia="方正黑体_GBK" w:cs="仿宋_GB2312" w:hint="eastAsia"/>
          <w:spacing w:val="-3"/>
          <w:kern w:val="0"/>
          <w:sz w:val="32"/>
          <w:szCs w:val="32"/>
          <w:lang w:bidi="ar"/>
        </w:rPr>
        <w:t>教材选用、征订与发放</w:t>
      </w:r>
    </w:p>
    <w:p w14:paraId="2FAA9C7D"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b/>
          <w:spacing w:val="-3"/>
          <w:kern w:val="0"/>
          <w:sz w:val="32"/>
          <w:szCs w:val="32"/>
          <w:lang w:bidi="ar"/>
        </w:rPr>
        <w:t>第十六条</w:t>
      </w:r>
      <w:r>
        <w:rPr>
          <w:rFonts w:eastAsia="方正仿宋_GBK" w:cs="仿宋_GB2312" w:hint="eastAsia"/>
          <w:spacing w:val="-3"/>
          <w:kern w:val="0"/>
          <w:sz w:val="32"/>
          <w:szCs w:val="32"/>
          <w:lang w:bidi="ar"/>
        </w:rPr>
        <w:t xml:space="preserve"> </w:t>
      </w:r>
      <w:r>
        <w:rPr>
          <w:rFonts w:eastAsia="方正仿宋_GBK" w:cs="仿宋_GB2312" w:hint="eastAsia"/>
          <w:spacing w:val="-3"/>
          <w:kern w:val="0"/>
          <w:sz w:val="32"/>
          <w:szCs w:val="32"/>
          <w:lang w:bidi="ar"/>
        </w:rPr>
        <w:t>学</w:t>
      </w:r>
      <w:r>
        <w:rPr>
          <w:rFonts w:eastAsia="方正仿宋_GBK" w:cs="仿宋_GB2312" w:hint="eastAsia"/>
          <w:spacing w:val="-3"/>
          <w:kern w:val="0"/>
          <w:sz w:val="32"/>
          <w:szCs w:val="32"/>
          <w:lang w:bidi="ar"/>
        </w:rPr>
        <w:t>校设立校级教材信息库。经教材选用委员会审定后选用的教材自动进入校级教材信息库；国家和省级规划目录中教材自动进入校级教材信息库。教材出版时间超</w:t>
      </w:r>
      <w:r>
        <w:rPr>
          <w:rFonts w:eastAsia="方正仿宋_GBK"/>
          <w:spacing w:val="-3"/>
          <w:kern w:val="0"/>
          <w:sz w:val="32"/>
          <w:szCs w:val="32"/>
          <w:lang w:bidi="ar"/>
        </w:rPr>
        <w:t>5</w:t>
      </w:r>
      <w:r>
        <w:rPr>
          <w:rFonts w:eastAsia="方正仿宋_GBK" w:cs="仿宋_GB2312" w:hint="eastAsia"/>
          <w:spacing w:val="-3"/>
          <w:kern w:val="0"/>
          <w:sz w:val="32"/>
          <w:szCs w:val="32"/>
          <w:lang w:bidi="ar"/>
        </w:rPr>
        <w:t>年的专业教材</w:t>
      </w:r>
      <w:r>
        <w:rPr>
          <w:rFonts w:eastAsia="方正仿宋_GBK" w:cs="仿宋_GB2312" w:hint="eastAsia"/>
          <w:spacing w:val="-3"/>
          <w:kern w:val="0"/>
          <w:sz w:val="32"/>
          <w:szCs w:val="32"/>
          <w:lang w:bidi="ar"/>
        </w:rPr>
        <w:lastRenderedPageBreak/>
        <w:t>自动从库中删除。</w:t>
      </w:r>
    </w:p>
    <w:p w14:paraId="3F423988"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b/>
          <w:spacing w:val="-3"/>
          <w:kern w:val="0"/>
          <w:sz w:val="32"/>
          <w:szCs w:val="32"/>
          <w:lang w:bidi="ar"/>
        </w:rPr>
        <w:t>第十七条</w:t>
      </w:r>
      <w:r>
        <w:rPr>
          <w:rFonts w:eastAsia="方正仿宋_GBK" w:cs="仿宋_GB2312" w:hint="eastAsia"/>
          <w:spacing w:val="-3"/>
          <w:kern w:val="0"/>
          <w:sz w:val="32"/>
          <w:szCs w:val="32"/>
          <w:lang w:bidi="ar"/>
        </w:rPr>
        <w:t xml:space="preserve"> </w:t>
      </w:r>
      <w:r>
        <w:rPr>
          <w:rFonts w:eastAsia="方正仿宋_GBK" w:cs="仿宋_GB2312" w:hint="eastAsia"/>
          <w:spacing w:val="-3"/>
          <w:kern w:val="0"/>
          <w:sz w:val="32"/>
          <w:szCs w:val="32"/>
          <w:lang w:bidi="ar"/>
        </w:rPr>
        <w:t>校级教材信息库实行动态更新，每学期中旬定期发布。各单位提交的教材选用计划中若包含未入校级教材信息库的教材，还应当一并提交教材样书供教材选用委员会审核。</w:t>
      </w:r>
    </w:p>
    <w:p w14:paraId="6AA5F33D"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b/>
          <w:spacing w:val="-3"/>
          <w:kern w:val="0"/>
          <w:sz w:val="32"/>
          <w:szCs w:val="32"/>
          <w:lang w:bidi="ar"/>
        </w:rPr>
        <w:t>第十八条</w:t>
      </w:r>
      <w:r>
        <w:rPr>
          <w:rFonts w:eastAsia="方正仿宋_GBK" w:cs="仿宋_GB2312" w:hint="eastAsia"/>
          <w:spacing w:val="-3"/>
          <w:kern w:val="0"/>
          <w:sz w:val="32"/>
          <w:szCs w:val="32"/>
          <w:lang w:bidi="ar"/>
        </w:rPr>
        <w:t xml:space="preserve"> </w:t>
      </w:r>
      <w:r>
        <w:rPr>
          <w:rFonts w:eastAsia="方正仿宋_GBK" w:cs="仿宋_GB2312" w:hint="eastAsia"/>
          <w:spacing w:val="-3"/>
          <w:kern w:val="0"/>
          <w:sz w:val="32"/>
          <w:szCs w:val="32"/>
          <w:lang w:bidi="ar"/>
        </w:rPr>
        <w:t>教材选用应当遵循如下要求：</w:t>
      </w:r>
    </w:p>
    <w:p w14:paraId="7B716D62"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spacing w:val="-3"/>
          <w:kern w:val="0"/>
          <w:sz w:val="32"/>
          <w:szCs w:val="32"/>
          <w:lang w:bidi="ar"/>
        </w:rPr>
        <w:t>（一）思想政治理论课教材必须使用国家指定的思想政治理论课教材、马克思主义理论研究和建设工程重点教材。</w:t>
      </w:r>
    </w:p>
    <w:p w14:paraId="497E3CF7"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spacing w:val="-3"/>
          <w:kern w:val="0"/>
          <w:sz w:val="32"/>
          <w:szCs w:val="32"/>
          <w:lang w:bidi="ar"/>
        </w:rPr>
        <w:t>（二）公共基础课程和专业核心课程教材原</w:t>
      </w:r>
      <w:r>
        <w:rPr>
          <w:rFonts w:eastAsia="方正仿宋_GBK" w:cs="仿宋_GB2312" w:hint="eastAsia"/>
          <w:spacing w:val="-3"/>
          <w:kern w:val="0"/>
          <w:sz w:val="32"/>
          <w:szCs w:val="32"/>
          <w:lang w:bidi="ar"/>
        </w:rPr>
        <w:t>则上从国家和省级教育行政部门发布的规划教材目录中选用；国家和省级规划目录中没有的课程教材，优先从学校教材信息库中选用。</w:t>
      </w:r>
    </w:p>
    <w:p w14:paraId="0AF5AD05"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spacing w:val="-3"/>
          <w:kern w:val="0"/>
          <w:sz w:val="32"/>
          <w:szCs w:val="32"/>
          <w:lang w:bidi="ar"/>
        </w:rPr>
        <w:t>（三）选用未纳入学校教材信息库的教材时，该教材必须已通过国家或江苏省教材主管部门审定，并被纳入国家或江苏省职业教育教材信息库。</w:t>
      </w:r>
    </w:p>
    <w:p w14:paraId="0DFB51C4"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spacing w:val="-3"/>
          <w:kern w:val="0"/>
          <w:sz w:val="32"/>
          <w:szCs w:val="32"/>
          <w:lang w:bidi="ar"/>
        </w:rPr>
        <w:t>（四）不得选用盗版、盗印教材。</w:t>
      </w:r>
    </w:p>
    <w:p w14:paraId="7D7C8179"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spacing w:val="-3"/>
          <w:kern w:val="0"/>
          <w:sz w:val="32"/>
          <w:szCs w:val="32"/>
          <w:lang w:bidi="ar"/>
        </w:rPr>
        <w:t>（五）选用境外原版教材的，通过教材选用委员会选用审定后由教务处按规定要求报上级主管部门批准。</w:t>
      </w:r>
    </w:p>
    <w:p w14:paraId="2C8004C8"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spacing w:val="-3"/>
          <w:kern w:val="0"/>
          <w:sz w:val="32"/>
          <w:szCs w:val="32"/>
          <w:lang w:bidi="ar"/>
        </w:rPr>
        <w:t>（六）每门课程原则上可选用</w:t>
      </w:r>
      <w:r>
        <w:rPr>
          <w:rFonts w:eastAsia="方正仿宋_GBK"/>
          <w:spacing w:val="-3"/>
          <w:kern w:val="0"/>
          <w:sz w:val="32"/>
          <w:szCs w:val="32"/>
          <w:lang w:bidi="ar"/>
        </w:rPr>
        <w:t>1</w:t>
      </w:r>
      <w:r>
        <w:rPr>
          <w:rFonts w:eastAsia="方正仿宋_GBK" w:cs="仿宋_GB2312" w:hint="eastAsia"/>
          <w:spacing w:val="-3"/>
          <w:kern w:val="0"/>
          <w:sz w:val="32"/>
          <w:szCs w:val="32"/>
          <w:lang w:bidi="ar"/>
        </w:rPr>
        <w:t>本（套）教材、</w:t>
      </w:r>
      <w:r>
        <w:rPr>
          <w:rFonts w:eastAsia="方正仿宋_GBK"/>
          <w:spacing w:val="-3"/>
          <w:kern w:val="0"/>
          <w:sz w:val="32"/>
          <w:szCs w:val="32"/>
          <w:lang w:bidi="ar"/>
        </w:rPr>
        <w:t>1-2</w:t>
      </w:r>
      <w:r>
        <w:rPr>
          <w:rFonts w:eastAsia="方正仿宋_GBK" w:cs="仿宋_GB2312" w:hint="eastAsia"/>
          <w:spacing w:val="-3"/>
          <w:kern w:val="0"/>
          <w:sz w:val="32"/>
          <w:szCs w:val="32"/>
          <w:lang w:bidi="ar"/>
        </w:rPr>
        <w:t>本（套）习题集或辅导书，超过规定本（套）数须经教材选用委员会办公室审批；采用同一课程标准的</w:t>
      </w:r>
      <w:r>
        <w:rPr>
          <w:rFonts w:eastAsia="方正仿宋_GBK" w:cs="仿宋_GB2312" w:hint="eastAsia"/>
          <w:spacing w:val="-3"/>
          <w:kern w:val="0"/>
          <w:sz w:val="32"/>
          <w:szCs w:val="32"/>
          <w:lang w:bidi="ar"/>
        </w:rPr>
        <w:t>课程，应当选择同一版本教材；</w:t>
      </w:r>
    </w:p>
    <w:p w14:paraId="46443004"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spacing w:val="-3"/>
          <w:kern w:val="0"/>
          <w:sz w:val="32"/>
          <w:szCs w:val="32"/>
          <w:lang w:bidi="ar"/>
        </w:rPr>
        <w:t>（七）应选用最新版本的教材，专业课程教材原则上不得选用出版时间超</w:t>
      </w:r>
      <w:r>
        <w:rPr>
          <w:rFonts w:eastAsia="方正仿宋_GBK"/>
          <w:spacing w:val="-3"/>
          <w:kern w:val="0"/>
          <w:sz w:val="32"/>
          <w:szCs w:val="32"/>
          <w:lang w:bidi="ar"/>
        </w:rPr>
        <w:t>5</w:t>
      </w:r>
      <w:r>
        <w:rPr>
          <w:rFonts w:eastAsia="方正仿宋_GBK" w:cs="仿宋_GB2312" w:hint="eastAsia"/>
          <w:spacing w:val="-3"/>
          <w:kern w:val="0"/>
          <w:sz w:val="32"/>
          <w:szCs w:val="32"/>
          <w:lang w:bidi="ar"/>
        </w:rPr>
        <w:t>年的教材。</w:t>
      </w:r>
    </w:p>
    <w:p w14:paraId="40F2EE9B"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spacing w:val="-3"/>
          <w:kern w:val="0"/>
          <w:sz w:val="32"/>
          <w:szCs w:val="32"/>
          <w:lang w:bidi="ar"/>
        </w:rPr>
        <w:t>（八）同类教材中应优先选用项目化、立体化、活页式、工作</w:t>
      </w:r>
      <w:r>
        <w:rPr>
          <w:rFonts w:eastAsia="方正仿宋_GBK" w:cs="仿宋_GB2312" w:hint="eastAsia"/>
          <w:spacing w:val="-3"/>
          <w:kern w:val="0"/>
          <w:sz w:val="32"/>
          <w:szCs w:val="32"/>
          <w:lang w:bidi="ar"/>
        </w:rPr>
        <w:lastRenderedPageBreak/>
        <w:t>手册式等新形态教材。</w:t>
      </w:r>
    </w:p>
    <w:p w14:paraId="42B89264"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b/>
          <w:spacing w:val="-3"/>
          <w:kern w:val="0"/>
          <w:sz w:val="32"/>
          <w:szCs w:val="32"/>
          <w:lang w:bidi="ar"/>
        </w:rPr>
        <w:t xml:space="preserve"> </w:t>
      </w:r>
      <w:r>
        <w:rPr>
          <w:rFonts w:eastAsia="方正仿宋_GBK" w:cs="仿宋_GB2312" w:hint="eastAsia"/>
          <w:b/>
          <w:spacing w:val="-3"/>
          <w:kern w:val="0"/>
          <w:sz w:val="32"/>
          <w:szCs w:val="32"/>
          <w:lang w:bidi="ar"/>
        </w:rPr>
        <w:t>第十九条</w:t>
      </w:r>
      <w:r>
        <w:rPr>
          <w:rFonts w:eastAsia="方正仿宋_GBK" w:cs="仿宋_GB2312" w:hint="eastAsia"/>
          <w:spacing w:val="-3"/>
          <w:kern w:val="0"/>
          <w:sz w:val="32"/>
          <w:szCs w:val="32"/>
          <w:lang w:bidi="ar"/>
        </w:rPr>
        <w:t xml:space="preserve"> </w:t>
      </w:r>
      <w:r>
        <w:rPr>
          <w:rFonts w:eastAsia="方正仿宋_GBK" w:cs="仿宋_GB2312" w:hint="eastAsia"/>
          <w:spacing w:val="-3"/>
          <w:kern w:val="0"/>
          <w:sz w:val="32"/>
          <w:szCs w:val="32"/>
          <w:lang w:bidi="ar"/>
        </w:rPr>
        <w:t>学校按学期开展教材选用与征订工作。教材选用计划应当由课程归口单位的专业（课程）中心编制，经本单位党政联席会议初审，报教务处汇总提交教材选用委员会审定。审定后的教材选用计划应当在校园网进行公示，并报省教育厅备案。</w:t>
      </w:r>
    </w:p>
    <w:p w14:paraId="3DD4D740"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b/>
          <w:spacing w:val="-3"/>
          <w:kern w:val="0"/>
          <w:sz w:val="32"/>
          <w:szCs w:val="32"/>
          <w:lang w:bidi="ar"/>
        </w:rPr>
        <w:t>第二十条</w:t>
      </w:r>
      <w:r>
        <w:rPr>
          <w:rFonts w:eastAsia="方正仿宋_GBK" w:cs="仿宋_GB2312" w:hint="eastAsia"/>
          <w:spacing w:val="-3"/>
          <w:kern w:val="0"/>
          <w:sz w:val="32"/>
          <w:szCs w:val="32"/>
          <w:lang w:bidi="ar"/>
        </w:rPr>
        <w:t xml:space="preserve"> </w:t>
      </w:r>
      <w:r>
        <w:rPr>
          <w:rFonts w:eastAsia="方正仿宋_GBK" w:cs="仿宋_GB2312" w:hint="eastAsia"/>
          <w:spacing w:val="-3"/>
          <w:kern w:val="0"/>
          <w:sz w:val="32"/>
          <w:szCs w:val="32"/>
          <w:lang w:bidi="ar"/>
        </w:rPr>
        <w:t>列入教材选用计划的教材原则上不能更换。确有特殊原因的，应当按照教材选用程序更换。</w:t>
      </w:r>
    </w:p>
    <w:p w14:paraId="295292AF"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b/>
          <w:spacing w:val="-3"/>
          <w:kern w:val="0"/>
          <w:sz w:val="32"/>
          <w:szCs w:val="32"/>
          <w:lang w:bidi="ar"/>
        </w:rPr>
        <w:t>第二十一条</w:t>
      </w:r>
      <w:r>
        <w:rPr>
          <w:rFonts w:eastAsia="方正仿宋_GBK" w:cs="仿宋_GB2312" w:hint="eastAsia"/>
          <w:spacing w:val="-3"/>
          <w:kern w:val="0"/>
          <w:sz w:val="32"/>
          <w:szCs w:val="32"/>
          <w:lang w:bidi="ar"/>
        </w:rPr>
        <w:t xml:space="preserve"> </w:t>
      </w:r>
      <w:r>
        <w:rPr>
          <w:rFonts w:eastAsia="方正仿宋_GBK" w:cs="仿宋_GB2312" w:hint="eastAsia"/>
          <w:spacing w:val="-3"/>
          <w:kern w:val="0"/>
          <w:sz w:val="32"/>
          <w:szCs w:val="32"/>
          <w:lang w:bidi="ar"/>
        </w:rPr>
        <w:t>教务处负责全日制日校生教材的征订和发放工作，继续教育与培训管理处负责继续教育与培训以及社招学生教材的征订和发放工作，严禁其他任何单位和个人为学生征订和发放教材。</w:t>
      </w:r>
    </w:p>
    <w:p w14:paraId="5FD214A5"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b/>
          <w:spacing w:val="-3"/>
          <w:kern w:val="0"/>
          <w:sz w:val="32"/>
          <w:szCs w:val="32"/>
          <w:lang w:bidi="ar"/>
        </w:rPr>
        <w:t>第二十二条</w:t>
      </w:r>
      <w:r>
        <w:rPr>
          <w:rFonts w:eastAsia="方正仿宋_GBK" w:cs="仿宋_GB2312" w:hint="eastAsia"/>
          <w:spacing w:val="-3"/>
          <w:kern w:val="0"/>
          <w:sz w:val="32"/>
          <w:szCs w:val="32"/>
          <w:lang w:bidi="ar"/>
        </w:rPr>
        <w:t xml:space="preserve"> </w:t>
      </w:r>
      <w:r>
        <w:rPr>
          <w:rFonts w:eastAsia="方正仿宋_GBK" w:cs="仿宋_GB2312" w:hint="eastAsia"/>
          <w:spacing w:val="-3"/>
          <w:kern w:val="0"/>
          <w:sz w:val="32"/>
          <w:szCs w:val="32"/>
          <w:lang w:bidi="ar"/>
        </w:rPr>
        <w:t>教材征订实行零库存原则。教务处和继续教育与培训管理处根据教材选用计划中的申报数量征订教材，原则上限购一学期用书量（</w:t>
      </w:r>
      <w:proofErr w:type="gramStart"/>
      <w:r>
        <w:rPr>
          <w:rFonts w:eastAsia="方正仿宋_GBK" w:cs="仿宋_GB2312" w:hint="eastAsia"/>
          <w:spacing w:val="-3"/>
          <w:kern w:val="0"/>
          <w:sz w:val="32"/>
          <w:szCs w:val="32"/>
          <w:lang w:bidi="ar"/>
        </w:rPr>
        <w:t>含教师</w:t>
      </w:r>
      <w:proofErr w:type="gramEnd"/>
      <w:r>
        <w:rPr>
          <w:rFonts w:eastAsia="方正仿宋_GBK" w:cs="仿宋_GB2312" w:hint="eastAsia"/>
          <w:spacing w:val="-3"/>
          <w:kern w:val="0"/>
          <w:sz w:val="32"/>
          <w:szCs w:val="32"/>
          <w:lang w:bidi="ar"/>
        </w:rPr>
        <w:t>用书）。</w:t>
      </w:r>
    </w:p>
    <w:p w14:paraId="196EEC50"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b/>
          <w:spacing w:val="-3"/>
          <w:kern w:val="0"/>
          <w:sz w:val="32"/>
          <w:szCs w:val="32"/>
          <w:lang w:bidi="ar"/>
        </w:rPr>
        <w:t>第二十三条</w:t>
      </w:r>
      <w:r>
        <w:rPr>
          <w:rFonts w:eastAsia="方正仿宋_GBK" w:cs="仿宋_GB2312" w:hint="eastAsia"/>
          <w:spacing w:val="-3"/>
          <w:kern w:val="0"/>
          <w:sz w:val="32"/>
          <w:szCs w:val="32"/>
          <w:lang w:bidi="ar"/>
        </w:rPr>
        <w:t xml:space="preserve"> </w:t>
      </w:r>
      <w:r>
        <w:rPr>
          <w:rFonts w:eastAsia="方正仿宋_GBK" w:cs="仿宋_GB2312" w:hint="eastAsia"/>
          <w:spacing w:val="-3"/>
          <w:kern w:val="0"/>
          <w:sz w:val="32"/>
          <w:szCs w:val="32"/>
          <w:lang w:bidi="ar"/>
        </w:rPr>
        <w:t>教务处和继续教育与培训管理处分别根据年度教材选用计划报请学校招投标中心公开招标，由中标单位负责全校的教材供应。</w:t>
      </w:r>
    </w:p>
    <w:p w14:paraId="4F6C81E4"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b/>
          <w:spacing w:val="-3"/>
          <w:kern w:val="0"/>
          <w:sz w:val="32"/>
          <w:szCs w:val="32"/>
          <w:lang w:bidi="ar"/>
        </w:rPr>
        <w:t>第二十四条</w:t>
      </w:r>
      <w:r>
        <w:rPr>
          <w:rFonts w:eastAsia="方正仿宋_GBK" w:cs="仿宋_GB2312" w:hint="eastAsia"/>
          <w:spacing w:val="-3"/>
          <w:kern w:val="0"/>
          <w:sz w:val="32"/>
          <w:szCs w:val="32"/>
          <w:lang w:bidi="ar"/>
        </w:rPr>
        <w:t xml:space="preserve"> </w:t>
      </w:r>
      <w:r>
        <w:rPr>
          <w:rFonts w:eastAsia="方正仿宋_GBK" w:cs="仿宋_GB2312" w:hint="eastAsia"/>
          <w:spacing w:val="-3"/>
          <w:kern w:val="0"/>
          <w:sz w:val="32"/>
          <w:szCs w:val="32"/>
          <w:lang w:bidi="ar"/>
        </w:rPr>
        <w:t>教务处和继续教育与培训管理处分别在开学（班）前完成师生的教材配发工作，开</w:t>
      </w:r>
      <w:r>
        <w:rPr>
          <w:rFonts w:eastAsia="方正仿宋_GBK" w:cs="仿宋_GB2312" w:hint="eastAsia"/>
          <w:spacing w:val="-3"/>
          <w:kern w:val="0"/>
          <w:sz w:val="32"/>
          <w:szCs w:val="32"/>
          <w:lang w:bidi="ar"/>
        </w:rPr>
        <w:t>学（班）一个月内完成教材的换、补发工作。</w:t>
      </w:r>
    </w:p>
    <w:p w14:paraId="10BFF6F3"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b/>
          <w:spacing w:val="-3"/>
          <w:kern w:val="0"/>
          <w:sz w:val="32"/>
          <w:szCs w:val="32"/>
          <w:lang w:bidi="ar"/>
        </w:rPr>
        <w:t>第二十五条</w:t>
      </w:r>
      <w:r>
        <w:rPr>
          <w:rFonts w:eastAsia="方正仿宋_GBK" w:cs="仿宋_GB2312" w:hint="eastAsia"/>
          <w:spacing w:val="-3"/>
          <w:kern w:val="0"/>
          <w:sz w:val="32"/>
          <w:szCs w:val="32"/>
          <w:lang w:bidi="ar"/>
        </w:rPr>
        <w:t xml:space="preserve"> </w:t>
      </w:r>
      <w:r>
        <w:rPr>
          <w:rFonts w:eastAsia="方正仿宋_GBK" w:cs="仿宋_GB2312" w:hint="eastAsia"/>
          <w:spacing w:val="-3"/>
          <w:kern w:val="0"/>
          <w:sz w:val="32"/>
          <w:szCs w:val="32"/>
          <w:lang w:bidi="ar"/>
        </w:rPr>
        <w:t>因特殊原因需要临时征订（补订）教材的，由征订部门按教材选用程序选定教材后由教务处或继续教育与培训管</w:t>
      </w:r>
      <w:r>
        <w:rPr>
          <w:rFonts w:eastAsia="方正仿宋_GBK" w:cs="仿宋_GB2312" w:hint="eastAsia"/>
          <w:spacing w:val="-3"/>
          <w:kern w:val="0"/>
          <w:sz w:val="32"/>
          <w:szCs w:val="32"/>
          <w:lang w:bidi="ar"/>
        </w:rPr>
        <w:lastRenderedPageBreak/>
        <w:t>理处组织征订。</w:t>
      </w:r>
    </w:p>
    <w:p w14:paraId="2F718A11"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b/>
          <w:spacing w:val="-3"/>
          <w:kern w:val="0"/>
          <w:sz w:val="32"/>
          <w:szCs w:val="32"/>
          <w:lang w:bidi="ar"/>
        </w:rPr>
        <w:t>第二十六条</w:t>
      </w:r>
      <w:r>
        <w:rPr>
          <w:rFonts w:eastAsia="方正仿宋_GBK" w:cs="仿宋_GB2312" w:hint="eastAsia"/>
          <w:spacing w:val="-3"/>
          <w:kern w:val="0"/>
          <w:sz w:val="32"/>
          <w:szCs w:val="32"/>
          <w:lang w:bidi="ar"/>
        </w:rPr>
        <w:t xml:space="preserve"> </w:t>
      </w:r>
      <w:r>
        <w:rPr>
          <w:rFonts w:eastAsia="方正仿宋_GBK" w:cs="仿宋_GB2312" w:hint="eastAsia"/>
          <w:spacing w:val="-3"/>
          <w:kern w:val="0"/>
          <w:sz w:val="32"/>
          <w:szCs w:val="32"/>
          <w:lang w:bidi="ar"/>
        </w:rPr>
        <w:t>学校教材选用委员会办公室每学年组织一次教材使用情况调查和分析，就教材使用情况征询师生意见和建议，并对选用教材进行评价，形成教材使用情况报告报主管教育行政部门备案。评价为不合格的教材下一年度不再选用。</w:t>
      </w:r>
    </w:p>
    <w:p w14:paraId="31CA7416" w14:textId="77777777" w:rsidR="00000000" w:rsidRDefault="00CC1279">
      <w:pPr>
        <w:widowControl/>
        <w:snapToGrid w:val="0"/>
        <w:spacing w:beforeLines="50" w:before="156" w:afterLines="50" w:after="156" w:line="560" w:lineRule="exact"/>
        <w:jc w:val="center"/>
        <w:rPr>
          <w:rFonts w:eastAsia="方正黑体_GBK" w:cs="仿宋_GB2312" w:hint="eastAsia"/>
          <w:spacing w:val="-3"/>
          <w:kern w:val="0"/>
          <w:sz w:val="32"/>
          <w:szCs w:val="32"/>
          <w:lang w:bidi="ar"/>
        </w:rPr>
      </w:pPr>
      <w:r>
        <w:rPr>
          <w:rFonts w:eastAsia="方正黑体_GBK" w:cs="仿宋_GB2312" w:hint="eastAsia"/>
          <w:spacing w:val="-3"/>
          <w:kern w:val="0"/>
          <w:sz w:val="32"/>
          <w:szCs w:val="32"/>
          <w:lang w:bidi="ar"/>
        </w:rPr>
        <w:t>第五章</w:t>
      </w:r>
      <w:r>
        <w:rPr>
          <w:rFonts w:eastAsia="方正黑体_GBK" w:cs="仿宋_GB2312" w:hint="eastAsia"/>
          <w:spacing w:val="-3"/>
          <w:kern w:val="0"/>
          <w:sz w:val="32"/>
          <w:szCs w:val="32"/>
          <w:lang w:bidi="ar"/>
        </w:rPr>
        <w:t xml:space="preserve"> </w:t>
      </w:r>
      <w:r>
        <w:rPr>
          <w:rFonts w:eastAsia="方正黑体_GBK" w:cs="仿宋_GB2312" w:hint="eastAsia"/>
          <w:spacing w:val="-3"/>
          <w:kern w:val="0"/>
          <w:sz w:val="32"/>
          <w:szCs w:val="32"/>
          <w:lang w:bidi="ar"/>
        </w:rPr>
        <w:t>自编校本教材的管理</w:t>
      </w:r>
    </w:p>
    <w:p w14:paraId="3ED43587"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b/>
          <w:spacing w:val="-3"/>
          <w:kern w:val="0"/>
          <w:sz w:val="32"/>
          <w:szCs w:val="32"/>
          <w:lang w:bidi="ar"/>
        </w:rPr>
        <w:t>第二十七条</w:t>
      </w:r>
      <w:r>
        <w:rPr>
          <w:rFonts w:eastAsia="方正仿宋_GBK" w:cs="仿宋_GB2312" w:hint="eastAsia"/>
          <w:spacing w:val="-3"/>
          <w:kern w:val="0"/>
          <w:sz w:val="32"/>
          <w:szCs w:val="32"/>
          <w:lang w:bidi="ar"/>
        </w:rPr>
        <w:t xml:space="preserve"> </w:t>
      </w:r>
      <w:r>
        <w:rPr>
          <w:rFonts w:eastAsia="方正仿宋_GBK" w:cs="仿宋_GB2312" w:hint="eastAsia"/>
          <w:spacing w:val="-3"/>
          <w:kern w:val="0"/>
          <w:sz w:val="32"/>
          <w:szCs w:val="32"/>
          <w:lang w:bidi="ar"/>
        </w:rPr>
        <w:t>自编校本教材是指经二级教学单位立项建设，已通过学校教材选用委员会编写审定，但未公开出版的教材</w:t>
      </w:r>
      <w:r>
        <w:rPr>
          <w:rFonts w:eastAsia="方正仿宋_GBK" w:cs="仿宋_GB2312" w:hint="eastAsia"/>
          <w:spacing w:val="-3"/>
          <w:kern w:val="0"/>
          <w:sz w:val="32"/>
          <w:szCs w:val="32"/>
          <w:lang w:bidi="ar"/>
        </w:rPr>
        <w:t>，以及作为教材内容组成部分的教学材料（如教材的配套音视频资源、图册、习题集、实</w:t>
      </w:r>
      <w:proofErr w:type="gramStart"/>
      <w:r>
        <w:rPr>
          <w:rFonts w:eastAsia="方正仿宋_GBK" w:cs="仿宋_GB2312" w:hint="eastAsia"/>
          <w:spacing w:val="-3"/>
          <w:kern w:val="0"/>
          <w:sz w:val="32"/>
          <w:szCs w:val="32"/>
          <w:lang w:bidi="ar"/>
        </w:rPr>
        <w:t>训指导</w:t>
      </w:r>
      <w:proofErr w:type="gramEnd"/>
      <w:r>
        <w:rPr>
          <w:rFonts w:eastAsia="方正仿宋_GBK" w:cs="仿宋_GB2312" w:hint="eastAsia"/>
          <w:spacing w:val="-3"/>
          <w:kern w:val="0"/>
          <w:sz w:val="32"/>
          <w:szCs w:val="32"/>
          <w:lang w:bidi="ar"/>
        </w:rPr>
        <w:t>书等）。</w:t>
      </w:r>
    </w:p>
    <w:p w14:paraId="6E164518"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b/>
          <w:spacing w:val="-3"/>
          <w:kern w:val="0"/>
          <w:sz w:val="32"/>
          <w:szCs w:val="32"/>
          <w:lang w:bidi="ar"/>
        </w:rPr>
        <w:t>第二十八条</w:t>
      </w:r>
      <w:r>
        <w:rPr>
          <w:rFonts w:eastAsia="方正仿宋_GBK" w:cs="仿宋_GB2312" w:hint="eastAsia"/>
          <w:spacing w:val="-3"/>
          <w:kern w:val="0"/>
          <w:sz w:val="32"/>
          <w:szCs w:val="32"/>
          <w:lang w:bidi="ar"/>
        </w:rPr>
        <w:t xml:space="preserve"> </w:t>
      </w:r>
      <w:r>
        <w:rPr>
          <w:rFonts w:eastAsia="方正仿宋_GBK" w:cs="仿宋_GB2312" w:hint="eastAsia"/>
          <w:spacing w:val="-3"/>
          <w:kern w:val="0"/>
          <w:sz w:val="32"/>
          <w:szCs w:val="32"/>
          <w:lang w:bidi="ar"/>
        </w:rPr>
        <w:t>确因教学需要、无法选用符合要求的公开出版教材的，经学校教材选用委员会批准可以选用自编校本教材。</w:t>
      </w:r>
    </w:p>
    <w:p w14:paraId="6765ADBE"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b/>
          <w:spacing w:val="-3"/>
          <w:kern w:val="0"/>
          <w:sz w:val="32"/>
          <w:szCs w:val="32"/>
          <w:lang w:bidi="ar"/>
        </w:rPr>
        <w:t>第二十九条</w:t>
      </w:r>
      <w:r>
        <w:rPr>
          <w:rFonts w:eastAsia="方正仿宋_GBK" w:cs="仿宋_GB2312" w:hint="eastAsia"/>
          <w:spacing w:val="-3"/>
          <w:kern w:val="0"/>
          <w:sz w:val="32"/>
          <w:szCs w:val="32"/>
          <w:lang w:bidi="ar"/>
        </w:rPr>
        <w:t xml:space="preserve"> </w:t>
      </w:r>
      <w:r>
        <w:rPr>
          <w:rFonts w:eastAsia="方正仿宋_GBK" w:cs="仿宋_GB2312" w:hint="eastAsia"/>
          <w:spacing w:val="-3"/>
          <w:kern w:val="0"/>
          <w:sz w:val="32"/>
          <w:szCs w:val="32"/>
          <w:lang w:bidi="ar"/>
        </w:rPr>
        <w:t>自编校本教材的内容选取、编写团队以及审核等方面的要求，均应符合本办法的相关规定。</w:t>
      </w:r>
    </w:p>
    <w:p w14:paraId="42C72DF6"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b/>
          <w:spacing w:val="-3"/>
          <w:kern w:val="0"/>
          <w:sz w:val="32"/>
          <w:szCs w:val="32"/>
          <w:lang w:bidi="ar"/>
        </w:rPr>
        <w:t>第三十条</w:t>
      </w:r>
      <w:r>
        <w:rPr>
          <w:rFonts w:eastAsia="方正仿宋_GBK" w:cs="仿宋_GB2312" w:hint="eastAsia"/>
          <w:spacing w:val="-3"/>
          <w:kern w:val="0"/>
          <w:sz w:val="32"/>
          <w:szCs w:val="32"/>
          <w:lang w:bidi="ar"/>
        </w:rPr>
        <w:t xml:space="preserve"> </w:t>
      </w:r>
      <w:r>
        <w:rPr>
          <w:rFonts w:eastAsia="方正仿宋_GBK" w:cs="仿宋_GB2312" w:hint="eastAsia"/>
          <w:spacing w:val="-3"/>
          <w:kern w:val="0"/>
          <w:sz w:val="32"/>
          <w:szCs w:val="32"/>
          <w:lang w:bidi="ar"/>
        </w:rPr>
        <w:t>自编校本教材通过学校教材选用委员会选用审定后，由课程归口单位提出申请、教务处或继续教育与培训管理处统一组织印刷。任何单位和个人不得擅自印刷并向学生发放自编讲义或翻印教材。一经发现，将依照学校相关规定处理。</w:t>
      </w:r>
    </w:p>
    <w:p w14:paraId="6E3B0B55"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b/>
          <w:spacing w:val="-3"/>
          <w:kern w:val="0"/>
          <w:sz w:val="32"/>
          <w:szCs w:val="32"/>
          <w:lang w:bidi="ar"/>
        </w:rPr>
        <w:t>第三十一条</w:t>
      </w:r>
      <w:r>
        <w:rPr>
          <w:rFonts w:eastAsia="方正仿宋_GBK" w:cs="仿宋_GB2312" w:hint="eastAsia"/>
          <w:spacing w:val="-3"/>
          <w:kern w:val="0"/>
          <w:sz w:val="32"/>
          <w:szCs w:val="32"/>
          <w:lang w:bidi="ar"/>
        </w:rPr>
        <w:t xml:space="preserve">  </w:t>
      </w:r>
      <w:r>
        <w:rPr>
          <w:rFonts w:eastAsia="方正仿宋_GBK" w:cs="仿宋_GB2312" w:hint="eastAsia"/>
          <w:spacing w:val="-3"/>
          <w:kern w:val="0"/>
          <w:sz w:val="32"/>
          <w:szCs w:val="32"/>
          <w:lang w:bidi="ar"/>
        </w:rPr>
        <w:t>自编校本教材的版权问题由主编负责。</w:t>
      </w:r>
    </w:p>
    <w:p w14:paraId="6A2EBB54" w14:textId="77777777" w:rsidR="00000000" w:rsidRDefault="00CC1279">
      <w:pPr>
        <w:widowControl/>
        <w:snapToGrid w:val="0"/>
        <w:spacing w:beforeLines="50" w:before="156" w:afterLines="50" w:after="156" w:line="560" w:lineRule="exact"/>
        <w:jc w:val="center"/>
        <w:rPr>
          <w:rFonts w:eastAsia="方正黑体_GBK" w:cs="仿宋_GB2312" w:hint="eastAsia"/>
          <w:spacing w:val="-3"/>
          <w:kern w:val="0"/>
          <w:sz w:val="32"/>
          <w:szCs w:val="32"/>
          <w:lang w:bidi="ar"/>
        </w:rPr>
      </w:pPr>
      <w:r>
        <w:rPr>
          <w:rFonts w:eastAsia="方正仿宋_GBK" w:cs="仿宋_GB2312"/>
          <w:spacing w:val="-3"/>
          <w:kern w:val="0"/>
          <w:sz w:val="32"/>
          <w:szCs w:val="32"/>
          <w:lang w:bidi="ar"/>
        </w:rPr>
        <w:br w:type="page"/>
      </w:r>
      <w:r>
        <w:rPr>
          <w:rFonts w:eastAsia="方正黑体_GBK" w:cs="仿宋_GB2312" w:hint="eastAsia"/>
          <w:spacing w:val="-3"/>
          <w:kern w:val="0"/>
          <w:sz w:val="32"/>
          <w:szCs w:val="32"/>
          <w:lang w:bidi="ar"/>
        </w:rPr>
        <w:lastRenderedPageBreak/>
        <w:t>第六章</w:t>
      </w:r>
      <w:r>
        <w:rPr>
          <w:rFonts w:eastAsia="方正黑体_GBK" w:cs="仿宋_GB2312" w:hint="eastAsia"/>
          <w:spacing w:val="-3"/>
          <w:kern w:val="0"/>
          <w:sz w:val="32"/>
          <w:szCs w:val="32"/>
          <w:lang w:bidi="ar"/>
        </w:rPr>
        <w:t xml:space="preserve"> </w:t>
      </w:r>
      <w:r>
        <w:rPr>
          <w:rFonts w:eastAsia="方正黑体_GBK" w:cs="仿宋_GB2312" w:hint="eastAsia"/>
          <w:spacing w:val="-3"/>
          <w:kern w:val="0"/>
          <w:sz w:val="32"/>
          <w:szCs w:val="32"/>
          <w:lang w:bidi="ar"/>
        </w:rPr>
        <w:t>附</w:t>
      </w:r>
      <w:r>
        <w:rPr>
          <w:rFonts w:eastAsia="方正黑体_GBK" w:cs="仿宋_GB2312" w:hint="eastAsia"/>
          <w:spacing w:val="-3"/>
          <w:kern w:val="0"/>
          <w:sz w:val="32"/>
          <w:szCs w:val="32"/>
          <w:lang w:bidi="ar"/>
        </w:rPr>
        <w:t xml:space="preserve"> </w:t>
      </w:r>
      <w:r>
        <w:rPr>
          <w:rFonts w:eastAsia="方正黑体_GBK" w:cs="仿宋_GB2312" w:hint="eastAsia"/>
          <w:spacing w:val="-3"/>
          <w:kern w:val="0"/>
          <w:sz w:val="32"/>
          <w:szCs w:val="32"/>
          <w:lang w:bidi="ar"/>
        </w:rPr>
        <w:t>则</w:t>
      </w:r>
    </w:p>
    <w:p w14:paraId="1DD584AC"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b/>
          <w:spacing w:val="-3"/>
          <w:kern w:val="0"/>
          <w:sz w:val="32"/>
          <w:szCs w:val="32"/>
          <w:lang w:bidi="ar"/>
        </w:rPr>
        <w:t>第三十二条</w:t>
      </w:r>
      <w:r>
        <w:rPr>
          <w:rFonts w:eastAsia="方正仿宋_GBK" w:cs="仿宋_GB2312" w:hint="eastAsia"/>
          <w:spacing w:val="-3"/>
          <w:kern w:val="0"/>
          <w:sz w:val="32"/>
          <w:szCs w:val="32"/>
          <w:lang w:bidi="ar"/>
        </w:rPr>
        <w:t xml:space="preserve">  </w:t>
      </w:r>
      <w:r>
        <w:rPr>
          <w:rFonts w:eastAsia="方正仿宋_GBK" w:cs="仿宋_GB2312" w:hint="eastAsia"/>
          <w:spacing w:val="-3"/>
          <w:kern w:val="0"/>
          <w:sz w:val="32"/>
          <w:szCs w:val="32"/>
          <w:lang w:bidi="ar"/>
        </w:rPr>
        <w:t>本办法未尽事宜，按照教育部《职业院校教材管理办法》及江苏省教育厅有关教材管理文件执行。</w:t>
      </w:r>
    </w:p>
    <w:p w14:paraId="234F7754"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b/>
          <w:spacing w:val="-3"/>
          <w:kern w:val="0"/>
          <w:sz w:val="32"/>
          <w:szCs w:val="32"/>
          <w:lang w:bidi="ar"/>
        </w:rPr>
        <w:t>第三十三条</w:t>
      </w:r>
      <w:r>
        <w:rPr>
          <w:rFonts w:eastAsia="方正仿宋_GBK" w:cs="仿宋_GB2312" w:hint="eastAsia"/>
          <w:spacing w:val="-3"/>
          <w:kern w:val="0"/>
          <w:sz w:val="32"/>
          <w:szCs w:val="32"/>
          <w:lang w:bidi="ar"/>
        </w:rPr>
        <w:t xml:space="preserve">  </w:t>
      </w:r>
      <w:r>
        <w:rPr>
          <w:rFonts w:eastAsia="方正仿宋_GBK" w:cs="仿宋_GB2312" w:hint="eastAsia"/>
          <w:spacing w:val="-3"/>
          <w:kern w:val="0"/>
          <w:sz w:val="32"/>
          <w:szCs w:val="32"/>
          <w:lang w:bidi="ar"/>
        </w:rPr>
        <w:t>本办法由教材选用委员办公室负责解释。</w:t>
      </w:r>
    </w:p>
    <w:p w14:paraId="3AA197E0" w14:textId="77777777" w:rsidR="00000000" w:rsidRDefault="00CC1279">
      <w:pPr>
        <w:snapToGrid w:val="0"/>
        <w:spacing w:line="560" w:lineRule="exact"/>
        <w:ind w:firstLineChars="200" w:firstLine="628"/>
        <w:rPr>
          <w:rFonts w:eastAsia="方正仿宋_GBK" w:cs="仿宋_GB2312" w:hint="eastAsia"/>
          <w:spacing w:val="-3"/>
          <w:kern w:val="0"/>
          <w:sz w:val="32"/>
          <w:szCs w:val="32"/>
          <w:lang w:bidi="ar"/>
        </w:rPr>
      </w:pPr>
      <w:r>
        <w:rPr>
          <w:rFonts w:eastAsia="方正仿宋_GBK" w:cs="仿宋_GB2312" w:hint="eastAsia"/>
          <w:b/>
          <w:spacing w:val="-3"/>
          <w:kern w:val="0"/>
          <w:sz w:val="32"/>
          <w:szCs w:val="32"/>
          <w:lang w:bidi="ar"/>
        </w:rPr>
        <w:t>第三十四条</w:t>
      </w:r>
      <w:r>
        <w:rPr>
          <w:rFonts w:eastAsia="方正仿宋_GBK" w:cs="仿宋_GB2312" w:hint="eastAsia"/>
          <w:b/>
          <w:spacing w:val="-3"/>
          <w:kern w:val="0"/>
          <w:sz w:val="32"/>
          <w:szCs w:val="32"/>
          <w:lang w:bidi="ar"/>
        </w:rPr>
        <w:t xml:space="preserve"> </w:t>
      </w:r>
      <w:r>
        <w:rPr>
          <w:rFonts w:eastAsia="方正仿宋_GBK" w:cs="仿宋_GB2312" w:hint="eastAsia"/>
          <w:spacing w:val="-3"/>
          <w:kern w:val="0"/>
          <w:sz w:val="32"/>
          <w:szCs w:val="32"/>
          <w:lang w:bidi="ar"/>
        </w:rPr>
        <w:t xml:space="preserve"> </w:t>
      </w:r>
      <w:r>
        <w:rPr>
          <w:rFonts w:eastAsia="方正仿宋_GBK" w:cs="仿宋_GB2312" w:hint="eastAsia"/>
          <w:spacing w:val="-3"/>
          <w:kern w:val="0"/>
          <w:sz w:val="32"/>
          <w:szCs w:val="32"/>
          <w:lang w:bidi="ar"/>
        </w:rPr>
        <w:t>本办法自我校党委会审定之日起施行。其他关于教材建设与管理事宜与本办法冲突的，以本办法为准。</w:t>
      </w:r>
    </w:p>
    <w:p w14:paraId="644C355A" w14:textId="77777777" w:rsidR="00000000" w:rsidRDefault="00CC1279">
      <w:pPr>
        <w:spacing w:line="560" w:lineRule="exact"/>
        <w:rPr>
          <w:rFonts w:eastAsia="仿宋_GB2312" w:cs="仿宋_GB2312"/>
          <w:color w:val="000000"/>
          <w:kern w:val="0"/>
          <w:sz w:val="28"/>
          <w:szCs w:val="28"/>
          <w:u w:val="single"/>
          <w:lang w:bidi="ar"/>
        </w:rPr>
      </w:pPr>
    </w:p>
    <w:p w14:paraId="5AA7BAC0" w14:textId="77777777" w:rsidR="00000000" w:rsidRDefault="00CC1279">
      <w:pPr>
        <w:spacing w:line="560" w:lineRule="exact"/>
        <w:rPr>
          <w:rFonts w:eastAsia="仿宋_GB2312" w:cs="仿宋_GB2312"/>
          <w:color w:val="000000"/>
          <w:kern w:val="0"/>
          <w:sz w:val="28"/>
          <w:szCs w:val="28"/>
          <w:u w:val="single"/>
          <w:lang w:bidi="ar"/>
        </w:rPr>
      </w:pPr>
    </w:p>
    <w:p w14:paraId="6FB437A8" w14:textId="77777777" w:rsidR="00000000" w:rsidRDefault="00CC1279">
      <w:pPr>
        <w:spacing w:line="560" w:lineRule="exact"/>
        <w:rPr>
          <w:rFonts w:eastAsia="仿宋_GB2312" w:cs="仿宋_GB2312"/>
          <w:color w:val="000000"/>
          <w:kern w:val="0"/>
          <w:sz w:val="28"/>
          <w:szCs w:val="28"/>
          <w:u w:val="single"/>
          <w:lang w:bidi="ar"/>
        </w:rPr>
      </w:pPr>
    </w:p>
    <w:p w14:paraId="6FC8150D" w14:textId="77777777" w:rsidR="00000000" w:rsidRDefault="00CC1279">
      <w:pPr>
        <w:spacing w:line="560" w:lineRule="exact"/>
        <w:rPr>
          <w:rFonts w:eastAsia="仿宋_GB2312" w:cs="仿宋_GB2312"/>
          <w:color w:val="000000"/>
          <w:kern w:val="0"/>
          <w:sz w:val="28"/>
          <w:szCs w:val="28"/>
          <w:u w:val="single"/>
          <w:lang w:bidi="ar"/>
        </w:rPr>
      </w:pPr>
    </w:p>
    <w:p w14:paraId="69DC78A6" w14:textId="77777777" w:rsidR="00000000" w:rsidRDefault="00CC1279">
      <w:pPr>
        <w:spacing w:line="560" w:lineRule="exact"/>
        <w:rPr>
          <w:rFonts w:eastAsia="仿宋_GB2312" w:cs="仿宋_GB2312"/>
          <w:color w:val="000000"/>
          <w:kern w:val="0"/>
          <w:sz w:val="28"/>
          <w:szCs w:val="28"/>
          <w:u w:val="single"/>
          <w:lang w:bidi="ar"/>
        </w:rPr>
      </w:pPr>
    </w:p>
    <w:p w14:paraId="4A0D6BEB" w14:textId="77777777" w:rsidR="00000000" w:rsidRDefault="00CC1279">
      <w:pPr>
        <w:spacing w:line="560" w:lineRule="exact"/>
        <w:rPr>
          <w:rFonts w:eastAsia="仿宋_GB2312" w:cs="仿宋_GB2312"/>
          <w:color w:val="000000"/>
          <w:kern w:val="0"/>
          <w:sz w:val="28"/>
          <w:szCs w:val="28"/>
          <w:u w:val="single"/>
          <w:lang w:bidi="ar"/>
        </w:rPr>
      </w:pPr>
    </w:p>
    <w:p w14:paraId="7FF1FA9F" w14:textId="77777777" w:rsidR="00000000" w:rsidRDefault="00CC1279">
      <w:pPr>
        <w:spacing w:line="560" w:lineRule="exact"/>
        <w:rPr>
          <w:rFonts w:eastAsia="仿宋_GB2312" w:cs="仿宋_GB2312"/>
          <w:color w:val="000000"/>
          <w:kern w:val="0"/>
          <w:sz w:val="28"/>
          <w:szCs w:val="28"/>
          <w:u w:val="single"/>
          <w:lang w:bidi="ar"/>
        </w:rPr>
      </w:pPr>
    </w:p>
    <w:p w14:paraId="0128A751" w14:textId="77777777" w:rsidR="00000000" w:rsidRDefault="00CC1279">
      <w:pPr>
        <w:spacing w:line="560" w:lineRule="exact"/>
        <w:rPr>
          <w:rFonts w:eastAsia="仿宋_GB2312" w:cs="仿宋_GB2312"/>
          <w:color w:val="000000"/>
          <w:kern w:val="0"/>
          <w:sz w:val="28"/>
          <w:szCs w:val="28"/>
          <w:u w:val="single"/>
          <w:lang w:bidi="ar"/>
        </w:rPr>
      </w:pPr>
    </w:p>
    <w:p w14:paraId="0FA78427" w14:textId="77777777" w:rsidR="00000000" w:rsidRDefault="00CC1279">
      <w:pPr>
        <w:spacing w:line="560" w:lineRule="exact"/>
        <w:rPr>
          <w:rFonts w:eastAsia="仿宋_GB2312" w:cs="仿宋_GB2312"/>
          <w:color w:val="000000"/>
          <w:kern w:val="0"/>
          <w:sz w:val="28"/>
          <w:szCs w:val="28"/>
          <w:u w:val="single"/>
          <w:lang w:bidi="ar"/>
        </w:rPr>
      </w:pPr>
    </w:p>
    <w:p w14:paraId="288588B7" w14:textId="77777777" w:rsidR="00000000" w:rsidRDefault="00CC1279">
      <w:pPr>
        <w:spacing w:line="560" w:lineRule="exact"/>
        <w:rPr>
          <w:rFonts w:eastAsia="仿宋_GB2312" w:cs="仿宋_GB2312"/>
          <w:color w:val="000000"/>
          <w:kern w:val="0"/>
          <w:sz w:val="28"/>
          <w:szCs w:val="28"/>
          <w:u w:val="single"/>
          <w:lang w:bidi="ar"/>
        </w:rPr>
      </w:pPr>
    </w:p>
    <w:p w14:paraId="25DA8A78" w14:textId="77777777" w:rsidR="00000000" w:rsidRDefault="00CC1279">
      <w:pPr>
        <w:spacing w:line="560" w:lineRule="exact"/>
        <w:rPr>
          <w:rFonts w:eastAsia="仿宋_GB2312" w:cs="仿宋_GB2312"/>
          <w:color w:val="000000"/>
          <w:kern w:val="0"/>
          <w:sz w:val="28"/>
          <w:szCs w:val="28"/>
          <w:u w:val="single"/>
          <w:lang w:bidi="ar"/>
        </w:rPr>
      </w:pPr>
    </w:p>
    <w:p w14:paraId="4BFEDF58" w14:textId="77777777" w:rsidR="00000000" w:rsidRDefault="00CC1279">
      <w:pPr>
        <w:spacing w:line="560" w:lineRule="exact"/>
        <w:rPr>
          <w:rFonts w:eastAsia="仿宋_GB2312" w:cs="仿宋_GB2312"/>
          <w:color w:val="000000"/>
          <w:kern w:val="0"/>
          <w:sz w:val="28"/>
          <w:szCs w:val="28"/>
          <w:u w:val="single"/>
          <w:lang w:bidi="ar"/>
        </w:rPr>
      </w:pPr>
    </w:p>
    <w:p w14:paraId="0BCB0894" w14:textId="77777777" w:rsidR="00000000" w:rsidRDefault="00CC1279">
      <w:pPr>
        <w:spacing w:line="560" w:lineRule="exact"/>
        <w:rPr>
          <w:rFonts w:eastAsia="仿宋_GB2312" w:cs="仿宋_GB2312"/>
          <w:color w:val="000000"/>
          <w:kern w:val="0"/>
          <w:sz w:val="28"/>
          <w:szCs w:val="28"/>
          <w:u w:val="single"/>
          <w:lang w:bidi="ar"/>
        </w:rPr>
      </w:pPr>
    </w:p>
    <w:p w14:paraId="0714CA38" w14:textId="77777777" w:rsidR="00000000" w:rsidRDefault="00CC1279">
      <w:pPr>
        <w:spacing w:line="560" w:lineRule="exact"/>
        <w:rPr>
          <w:rFonts w:eastAsia="仿宋_GB2312" w:cs="仿宋_GB2312"/>
          <w:color w:val="000000"/>
          <w:kern w:val="0"/>
          <w:sz w:val="28"/>
          <w:szCs w:val="28"/>
          <w:u w:val="single"/>
          <w:lang w:bidi="ar"/>
        </w:rPr>
      </w:pPr>
    </w:p>
    <w:tbl>
      <w:tblPr>
        <w:tblpPr w:leftFromText="180" w:rightFromText="180" w:vertAnchor="text" w:horzAnchor="margin" w:tblpY="444"/>
        <w:tblW w:w="9722" w:type="dxa"/>
        <w:tblInd w:w="0" w:type="dxa"/>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9722"/>
      </w:tblGrid>
      <w:tr w:rsidR="00000000" w14:paraId="328EB522" w14:textId="77777777">
        <w:trPr>
          <w:trHeight w:val="567"/>
        </w:trPr>
        <w:tc>
          <w:tcPr>
            <w:tcW w:w="9722" w:type="dxa"/>
          </w:tcPr>
          <w:p w14:paraId="439E7F84" w14:textId="77777777" w:rsidR="00000000" w:rsidRDefault="00CC1279">
            <w:pPr>
              <w:spacing w:line="560" w:lineRule="exact"/>
              <w:ind w:firstLineChars="50" w:firstLine="140"/>
              <w:jc w:val="left"/>
              <w:textAlignment w:val="center"/>
              <w:rPr>
                <w:rFonts w:eastAsia="仿宋_GB2312" w:cs="仿宋_GB2312"/>
                <w:sz w:val="28"/>
                <w:szCs w:val="28"/>
              </w:rPr>
            </w:pPr>
            <w:r>
              <w:rPr>
                <w:rFonts w:eastAsia="仿宋_GB2312" w:cs="仿宋_GB2312"/>
                <w:color w:val="000000"/>
                <w:kern w:val="0"/>
                <w:sz w:val="28"/>
                <w:szCs w:val="28"/>
                <w:lang w:bidi="ar"/>
              </w:rPr>
              <w:t>江苏海事职业技术学院</w:t>
            </w:r>
            <w:r>
              <w:rPr>
                <w:rFonts w:eastAsia="仿宋_GB2312" w:cs="仿宋_GB2312" w:hint="eastAsia"/>
                <w:color w:val="000000"/>
                <w:kern w:val="0"/>
                <w:sz w:val="28"/>
                <w:szCs w:val="28"/>
                <w:lang w:bidi="ar"/>
              </w:rPr>
              <w:t>办公室</w:t>
            </w:r>
            <w:r>
              <w:rPr>
                <w:rFonts w:eastAsia="仿宋_GB2312" w:cs="仿宋_GB2312"/>
                <w:color w:val="000000"/>
                <w:kern w:val="0"/>
                <w:sz w:val="28"/>
                <w:szCs w:val="28"/>
                <w:lang w:bidi="ar"/>
              </w:rPr>
              <w:t xml:space="preserve">      </w:t>
            </w:r>
            <w:r>
              <w:rPr>
                <w:rFonts w:eastAsia="仿宋_GB2312" w:cs="仿宋_GB2312" w:hint="eastAsia"/>
                <w:color w:val="000000"/>
                <w:kern w:val="0"/>
                <w:sz w:val="28"/>
                <w:szCs w:val="28"/>
                <w:lang w:bidi="ar"/>
              </w:rPr>
              <w:t xml:space="preserve">        </w:t>
            </w:r>
            <w:r>
              <w:rPr>
                <w:rFonts w:eastAsia="仿宋_GB2312" w:cs="仿宋_GB2312"/>
                <w:color w:val="000000"/>
                <w:kern w:val="0"/>
                <w:sz w:val="28"/>
                <w:szCs w:val="28"/>
                <w:lang w:bidi="ar"/>
              </w:rPr>
              <w:t xml:space="preserve">    </w:t>
            </w:r>
            <w:r>
              <w:rPr>
                <w:rFonts w:eastAsia="仿宋_GB2312" w:cs="仿宋_GB2312" w:hint="eastAsia"/>
                <w:color w:val="000000"/>
                <w:kern w:val="0"/>
                <w:sz w:val="28"/>
                <w:szCs w:val="28"/>
                <w:lang w:bidi="ar"/>
              </w:rPr>
              <w:t xml:space="preserve">  </w:t>
            </w:r>
            <w:r>
              <w:rPr>
                <w:rFonts w:eastAsia="仿宋_GB2312" w:cs="仿宋_GB2312" w:hint="eastAsia"/>
                <w:sz w:val="28"/>
                <w:szCs w:val="28"/>
                <w:lang w:bidi="ar"/>
              </w:rPr>
              <w:t>2021</w:t>
            </w:r>
            <w:r>
              <w:rPr>
                <w:rFonts w:eastAsia="仿宋_GB2312" w:cs="仿宋_GB2312"/>
                <w:color w:val="000000"/>
                <w:kern w:val="0"/>
                <w:sz w:val="28"/>
                <w:szCs w:val="28"/>
                <w:lang w:bidi="ar"/>
              </w:rPr>
              <w:t>年</w:t>
            </w:r>
            <w:r>
              <w:rPr>
                <w:rFonts w:eastAsia="仿宋_GB2312" w:cs="仿宋_GB2312" w:hint="eastAsia"/>
                <w:sz w:val="28"/>
                <w:szCs w:val="28"/>
                <w:lang w:bidi="ar"/>
              </w:rPr>
              <w:t>1</w:t>
            </w:r>
            <w:r>
              <w:rPr>
                <w:rFonts w:eastAsia="仿宋_GB2312" w:cs="仿宋_GB2312"/>
                <w:color w:val="000000"/>
                <w:kern w:val="0"/>
                <w:sz w:val="28"/>
                <w:szCs w:val="28"/>
                <w:lang w:bidi="ar"/>
              </w:rPr>
              <w:t>月</w:t>
            </w:r>
            <w:r>
              <w:rPr>
                <w:rFonts w:eastAsia="仿宋_GB2312" w:cs="仿宋_GB2312" w:hint="eastAsia"/>
                <w:sz w:val="28"/>
                <w:szCs w:val="28"/>
                <w:lang w:bidi="ar"/>
              </w:rPr>
              <w:t>17</w:t>
            </w:r>
            <w:r>
              <w:rPr>
                <w:rFonts w:eastAsia="仿宋_GB2312" w:cs="仿宋_GB2312"/>
                <w:color w:val="000000"/>
                <w:kern w:val="0"/>
                <w:sz w:val="28"/>
                <w:szCs w:val="28"/>
                <w:lang w:bidi="ar"/>
              </w:rPr>
              <w:t>日印发</w:t>
            </w:r>
            <w:r>
              <w:rPr>
                <w:rFonts w:eastAsia="仿宋_GB2312" w:cs="仿宋_GB2312"/>
                <w:color w:val="000000"/>
                <w:kern w:val="0"/>
                <w:sz w:val="28"/>
                <w:szCs w:val="28"/>
                <w:lang w:bidi="ar"/>
              </w:rPr>
              <w:t xml:space="preserve"> </w:t>
            </w:r>
          </w:p>
        </w:tc>
      </w:tr>
    </w:tbl>
    <w:p w14:paraId="27C7AC73" w14:textId="77777777" w:rsidR="00CC1279" w:rsidRDefault="00CC1279">
      <w:pPr>
        <w:adjustRightInd w:val="0"/>
        <w:snapToGrid w:val="0"/>
        <w:spacing w:before="100" w:beforeAutospacing="1" w:line="20" w:lineRule="exact"/>
        <w:rPr>
          <w:rFonts w:eastAsia="仿宋_GB2312" w:hint="eastAsia"/>
          <w:sz w:val="32"/>
          <w:szCs w:val="32"/>
        </w:rPr>
      </w:pPr>
    </w:p>
    <w:sectPr w:rsidR="00CC1279">
      <w:pgSz w:w="11906" w:h="16838"/>
      <w:pgMar w:top="2098" w:right="1531" w:bottom="1984" w:left="1531" w:header="851" w:footer="992" w:gutter="0"/>
      <w:cols w:space="72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1C8C82" w14:textId="77777777" w:rsidR="00CC1279" w:rsidRDefault="00CC1279" w:rsidP="00006CE5">
      <w:r>
        <w:separator/>
      </w:r>
    </w:p>
  </w:endnote>
  <w:endnote w:type="continuationSeparator" w:id="0">
    <w:p w14:paraId="115D48E9" w14:textId="77777777" w:rsidR="00CC1279" w:rsidRDefault="00CC1279" w:rsidP="00006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0" w:usb1="00000000" w:usb2="00000000" w:usb3="00000000" w:csb0="00040000" w:csb1="00000000"/>
  </w:font>
  <w:font w:name="方正仿宋_GBK">
    <w:altName w:val="微软雅黑"/>
    <w:charset w:val="86"/>
    <w:family w:val="swiss"/>
    <w:pitch w:val="default"/>
    <w:sig w:usb0="00000001" w:usb1="080E0000" w:usb2="00000000" w:usb3="00000000" w:csb0="00040000" w:csb1="00000000"/>
  </w:font>
  <w:font w:name="仿宋_GB2312">
    <w:altName w:val="仿宋"/>
    <w:charset w:val="86"/>
    <w:family w:val="modern"/>
    <w:pitch w:val="default"/>
    <w:sig w:usb0="00000000" w:usb1="00000000" w:usb2="00000000" w:usb3="00000000" w:csb0="00040000" w:csb1="00000000"/>
  </w:font>
  <w:font w:name="方正黑体_GBK">
    <w:altName w:val="微软雅黑"/>
    <w:charset w:val="86"/>
    <w:family w:val="script"/>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B49F56" w14:textId="77777777" w:rsidR="00CC1279" w:rsidRDefault="00CC1279" w:rsidP="00006CE5">
      <w:r>
        <w:separator/>
      </w:r>
    </w:p>
  </w:footnote>
  <w:footnote w:type="continuationSeparator" w:id="0">
    <w:p w14:paraId="53411C16" w14:textId="77777777" w:rsidR="00CC1279" w:rsidRDefault="00CC1279" w:rsidP="00006C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W90mjrzN+PS+0qEweMQaoLpoSrq9DTudpm2vkiTboSjnIo1I0qfn7IadGE1pxbVXM9IaLbE8QomFdqF00NrNLw==" w:salt="F/v78TVMOKume/WUCmGmMQ=="/>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8BB"/>
    <w:rsid w:val="00006CE5"/>
    <w:rsid w:val="000447C6"/>
    <w:rsid w:val="000600DC"/>
    <w:rsid w:val="0026349B"/>
    <w:rsid w:val="00440A0F"/>
    <w:rsid w:val="004F3597"/>
    <w:rsid w:val="00542944"/>
    <w:rsid w:val="005979AB"/>
    <w:rsid w:val="005D4F26"/>
    <w:rsid w:val="006B7D4F"/>
    <w:rsid w:val="006D18BB"/>
    <w:rsid w:val="006D2819"/>
    <w:rsid w:val="00742A4E"/>
    <w:rsid w:val="00746EE0"/>
    <w:rsid w:val="00766A78"/>
    <w:rsid w:val="0085507D"/>
    <w:rsid w:val="00876D67"/>
    <w:rsid w:val="00886000"/>
    <w:rsid w:val="00944325"/>
    <w:rsid w:val="009A168E"/>
    <w:rsid w:val="00A160B9"/>
    <w:rsid w:val="00AB1069"/>
    <w:rsid w:val="00B617EB"/>
    <w:rsid w:val="00BF4350"/>
    <w:rsid w:val="00C822AB"/>
    <w:rsid w:val="00C905AA"/>
    <w:rsid w:val="00CC1279"/>
    <w:rsid w:val="00D91073"/>
    <w:rsid w:val="00EF62A3"/>
    <w:rsid w:val="03654D22"/>
    <w:rsid w:val="0B5610CF"/>
    <w:rsid w:val="1D331FB2"/>
    <w:rsid w:val="2B3F5DEC"/>
    <w:rsid w:val="2C19233E"/>
    <w:rsid w:val="32716A09"/>
    <w:rsid w:val="3BAD531F"/>
    <w:rsid w:val="44E65061"/>
    <w:rsid w:val="5BCA40D0"/>
    <w:rsid w:val="5DA13C4B"/>
    <w:rsid w:val="60DB51C0"/>
    <w:rsid w:val="67702EF4"/>
    <w:rsid w:val="79C822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957C0E"/>
  <w15:chartTrackingRefBased/>
  <w15:docId w15:val="{AF8C9B56-7648-4E84-A8B5-901F5DDD3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qFormat/>
    <w:pPr>
      <w:widowControl/>
      <w:spacing w:before="100" w:beforeAutospacing="1" w:after="100" w:afterAutospacing="1"/>
      <w:jc w:val="left"/>
    </w:pPr>
    <w:rPr>
      <w:rFonts w:ascii="宋体" w:hAnsi="宋体" w:cs="宋体"/>
      <w:kern w:val="0"/>
      <w:sz w:val="24"/>
    </w:rPr>
  </w:style>
  <w:style w:type="table" w:styleId="a4">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pixelsPerInch w:val="144"/>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759</Words>
  <Characters>4332</Characters>
  <Application>Microsoft Office Word</Application>
  <DocSecurity>2</DocSecurity>
  <Lines>36</Lines>
  <Paragraphs>10</Paragraphs>
  <ScaleCrop>false</ScaleCrop>
  <Company>nmc</Company>
  <LinksUpToDate>false</LinksUpToDate>
  <CharactersWithSpaces>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中共江苏海事职业技术学院委员会文件</dc:title>
  <dc:subject/>
  <dc:creator>dwb</dc:creator>
  <cp:keywords/>
  <dc:description/>
  <cp:lastModifiedBy>S WM</cp:lastModifiedBy>
  <cp:revision>2</cp:revision>
  <cp:lastPrinted>2004-10-18T03:21:00Z</cp:lastPrinted>
  <dcterms:created xsi:type="dcterms:W3CDTF">2021-06-02T09:13:00Z</dcterms:created>
  <dcterms:modified xsi:type="dcterms:W3CDTF">2021-06-02T09:13:00Z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8EB9C7157E9E42EE8460558D1CFA4C93</vt:lpwstr>
  </property>
</Properties>
</file>