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9C3E2">
      <w:pPr>
        <w:adjustRightInd w:val="0"/>
        <w:snapToGrid w:val="0"/>
        <w:spacing w:line="560" w:lineRule="exact"/>
        <w:jc w:val="left"/>
        <w:rPr>
          <w:rFonts w:hint="eastAsia" w:ascii="方正黑体_GBK" w:hAnsi="仿宋" w:eastAsia="方正黑体_GBK" w:cs="方正小标宋简体"/>
          <w:spacing w:val="-3"/>
          <w:kern w:val="0"/>
          <w:sz w:val="32"/>
          <w:szCs w:val="32"/>
          <w:lang w:bidi="ar"/>
        </w:rPr>
      </w:pPr>
      <w:r>
        <w:rPr>
          <w:rFonts w:hint="eastAsia" w:ascii="方正黑体_GBK" w:hAnsi="仿宋" w:eastAsia="方正黑体_GBK" w:cs="方正小标宋简体"/>
          <w:spacing w:val="-3"/>
          <w:kern w:val="0"/>
          <w:sz w:val="32"/>
          <w:szCs w:val="32"/>
          <w:lang w:bidi="ar"/>
        </w:rPr>
        <w:t>附件1</w:t>
      </w:r>
    </w:p>
    <w:p w14:paraId="65FD262B">
      <w:pPr>
        <w:adjustRightInd w:val="0"/>
        <w:snapToGrid w:val="0"/>
        <w:spacing w:line="560" w:lineRule="exact"/>
        <w:ind w:firstLine="550" w:firstLineChars="200"/>
        <w:jc w:val="center"/>
        <w:rPr>
          <w:rFonts w:hint="eastAsia" w:ascii="方正仿宋_GB2312" w:hAnsi="方正仿宋_GB2312" w:eastAsia="方正仿宋_GB2312" w:cs="方正仿宋_GB2312"/>
          <w:b/>
          <w:spacing w:val="-3"/>
          <w:kern w:val="0"/>
          <w:sz w:val="28"/>
          <w:szCs w:val="32"/>
          <w:lang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3"/>
          <w:kern w:val="0"/>
          <w:sz w:val="28"/>
          <w:szCs w:val="28"/>
          <w:lang w:bidi="ar"/>
        </w:rPr>
        <w:t>202</w:t>
      </w:r>
      <w:r>
        <w:rPr>
          <w:rFonts w:hint="eastAsia" w:ascii="方正仿宋_GB2312" w:hAnsi="方正仿宋_GB2312" w:eastAsia="方正仿宋_GB2312" w:cs="方正仿宋_GB2312"/>
          <w:b/>
          <w:bCs/>
          <w:spacing w:val="-3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方正仿宋_GB2312" w:hAnsi="方正仿宋_GB2312" w:eastAsia="方正仿宋_GB2312" w:cs="方正仿宋_GB2312"/>
          <w:b/>
          <w:bCs/>
          <w:spacing w:val="-3"/>
          <w:kern w:val="0"/>
          <w:sz w:val="28"/>
          <w:szCs w:val="28"/>
          <w:lang w:bidi="ar"/>
        </w:rPr>
        <w:t>年度项目化课程认定暨教师项目化教学能力测评工作安排表</w:t>
      </w:r>
    </w:p>
    <w:tbl>
      <w:tblPr>
        <w:tblStyle w:val="4"/>
        <w:tblpPr w:leftFromText="180" w:rightFromText="180" w:vertAnchor="text" w:horzAnchor="page" w:tblpX="1320" w:tblpY="219"/>
        <w:tblOverlap w:val="never"/>
        <w:tblW w:w="9901" w:type="dxa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013"/>
        <w:gridCol w:w="1189"/>
        <w:gridCol w:w="1020"/>
        <w:gridCol w:w="3240"/>
        <w:gridCol w:w="2872"/>
      </w:tblGrid>
      <w:tr w14:paraId="1A134D5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67" w:type="dxa"/>
            <w:vAlign w:val="center"/>
          </w:tcPr>
          <w:p w14:paraId="0DA2EF37">
            <w:pPr>
              <w:snapToGrid w:val="0"/>
              <w:jc w:val="center"/>
              <w:rPr>
                <w:rFonts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</w:pPr>
            <w:bookmarkStart w:id="0" w:name="OLE_LINK6"/>
            <w:r>
              <w:rPr>
                <w:rFonts w:hint="eastAsia"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  <w:t>序号</w:t>
            </w:r>
          </w:p>
        </w:tc>
        <w:tc>
          <w:tcPr>
            <w:tcW w:w="1013" w:type="dxa"/>
            <w:vAlign w:val="center"/>
          </w:tcPr>
          <w:p w14:paraId="36765D54">
            <w:pPr>
              <w:snapToGrid w:val="0"/>
              <w:jc w:val="center"/>
              <w:rPr>
                <w:rFonts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  <w:t>阶段</w:t>
            </w:r>
          </w:p>
        </w:tc>
        <w:tc>
          <w:tcPr>
            <w:tcW w:w="1189" w:type="dxa"/>
            <w:vAlign w:val="center"/>
          </w:tcPr>
          <w:p w14:paraId="05DFD6D4">
            <w:pPr>
              <w:snapToGrid w:val="0"/>
              <w:jc w:val="center"/>
              <w:rPr>
                <w:rFonts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  <w:t>时间</w:t>
            </w:r>
          </w:p>
        </w:tc>
        <w:tc>
          <w:tcPr>
            <w:tcW w:w="1020" w:type="dxa"/>
            <w:vAlign w:val="center"/>
          </w:tcPr>
          <w:p w14:paraId="78008033">
            <w:pPr>
              <w:snapToGrid w:val="0"/>
              <w:jc w:val="center"/>
              <w:rPr>
                <w:rFonts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  <w:t>活动内容</w:t>
            </w:r>
          </w:p>
        </w:tc>
        <w:tc>
          <w:tcPr>
            <w:tcW w:w="3240" w:type="dxa"/>
            <w:vAlign w:val="center"/>
          </w:tcPr>
          <w:p w14:paraId="5C891537">
            <w:pPr>
              <w:snapToGrid w:val="0"/>
              <w:jc w:val="center"/>
              <w:rPr>
                <w:rFonts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  <w:t>活动形式</w:t>
            </w:r>
          </w:p>
        </w:tc>
        <w:tc>
          <w:tcPr>
            <w:tcW w:w="2872" w:type="dxa"/>
            <w:vAlign w:val="center"/>
          </w:tcPr>
          <w:p w14:paraId="5AD6BCB3">
            <w:pPr>
              <w:snapToGrid w:val="0"/>
              <w:jc w:val="center"/>
              <w:rPr>
                <w:rFonts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 w:val="0"/>
                <w:szCs w:val="21"/>
                <w:highlight w:val="none"/>
                <w:shd w:val="clear" w:color="auto" w:fill="FFFFFF"/>
              </w:rPr>
              <w:t>要  求</w:t>
            </w:r>
          </w:p>
        </w:tc>
      </w:tr>
      <w:tr w14:paraId="14E4A1D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 w14:paraId="549563C5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1</w:t>
            </w:r>
          </w:p>
        </w:tc>
        <w:tc>
          <w:tcPr>
            <w:tcW w:w="1013" w:type="dxa"/>
            <w:vAlign w:val="center"/>
          </w:tcPr>
          <w:p w14:paraId="536F4DA2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参评申报</w:t>
            </w:r>
          </w:p>
        </w:tc>
        <w:tc>
          <w:tcPr>
            <w:tcW w:w="1189" w:type="dxa"/>
            <w:vAlign w:val="center"/>
          </w:tcPr>
          <w:p w14:paraId="3514C1A2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eastAsia="zh-CN"/>
              </w:rPr>
              <w:t>2026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日- 202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1日</w:t>
            </w:r>
          </w:p>
        </w:tc>
        <w:tc>
          <w:tcPr>
            <w:tcW w:w="1020" w:type="dxa"/>
            <w:vAlign w:val="center"/>
          </w:tcPr>
          <w:p w14:paraId="796FB15D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二级单位按本文件要求统筹部署</w:t>
            </w:r>
          </w:p>
        </w:tc>
        <w:tc>
          <w:tcPr>
            <w:tcW w:w="3240" w:type="dxa"/>
            <w:vAlign w:val="center"/>
          </w:tcPr>
          <w:p w14:paraId="34931A6A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1.确定参评课程和参评教师，汇总名单报教务处；</w:t>
            </w:r>
          </w:p>
          <w:p w14:paraId="0BA396DB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3.组织教师做好教学实施和材料准备。</w:t>
            </w:r>
          </w:p>
        </w:tc>
        <w:tc>
          <w:tcPr>
            <w:tcW w:w="2872" w:type="dxa"/>
            <w:vAlign w:val="center"/>
          </w:tcPr>
          <w:p w14:paraId="74C32C64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  <w:t>日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前提交报名汇总表（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highlight w:val="none"/>
                <w:shd w:val="clear" w:color="auto" w:fill="FFFFFF"/>
              </w:rPr>
              <w:t>附件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highlight w:val="none"/>
                <w:shd w:val="clear" w:color="auto" w:fill="FFFFFF"/>
              </w:rPr>
              <w:t>，excel与PDF盖章版）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，发送至邮箱</w:t>
            </w:r>
            <w:r>
              <w:rPr>
                <w:rFonts w:hint="default" w:cs="Times New Roman"/>
                <w:sz w:val="24"/>
                <w:szCs w:val="28"/>
                <w:lang w:val="en-US" w:eastAsia="zh-CN"/>
              </w:rPr>
              <w:t>jwczyjs@jmi.edu.cn</w:t>
            </w:r>
          </w:p>
        </w:tc>
      </w:tr>
      <w:tr w14:paraId="2641C3C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67" w:type="dxa"/>
            <w:vMerge w:val="restart"/>
            <w:vAlign w:val="center"/>
          </w:tcPr>
          <w:p w14:paraId="31DAAF35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2</w:t>
            </w:r>
          </w:p>
        </w:tc>
        <w:tc>
          <w:tcPr>
            <w:tcW w:w="1013" w:type="dxa"/>
            <w:vMerge w:val="restart"/>
            <w:vAlign w:val="center"/>
          </w:tcPr>
          <w:p w14:paraId="38054138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教学实施</w:t>
            </w:r>
          </w:p>
        </w:tc>
        <w:tc>
          <w:tcPr>
            <w:tcW w:w="1189" w:type="dxa"/>
            <w:vMerge w:val="restart"/>
            <w:vAlign w:val="center"/>
          </w:tcPr>
          <w:p w14:paraId="400B8654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日前</w:t>
            </w:r>
          </w:p>
        </w:tc>
        <w:tc>
          <w:tcPr>
            <w:tcW w:w="1020" w:type="dxa"/>
            <w:vMerge w:val="restart"/>
            <w:vAlign w:val="center"/>
          </w:tcPr>
          <w:p w14:paraId="2F090975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课程团队及教师个人对照相关建设标准组织教学、筹备参评材料</w:t>
            </w:r>
          </w:p>
        </w:tc>
        <w:tc>
          <w:tcPr>
            <w:tcW w:w="3240" w:type="dxa"/>
            <w:tcBorders>
              <w:bottom w:val="single" w:color="A4A4A4" w:sz="4" w:space="0"/>
            </w:tcBorders>
            <w:vAlign w:val="center"/>
          </w:tcPr>
          <w:p w14:paraId="0D38BB7D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  <w:t>“项目化课程认定”须提交参评材料：</w:t>
            </w:r>
          </w:p>
          <w:p w14:paraId="7EC0E51C">
            <w:pPr>
              <w:snapToGrid w:val="0"/>
              <w:rPr>
                <w:rFonts w:hint="default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1.</w:t>
            </w:r>
            <w:bookmarkStart w:id="1" w:name="OLE_LINK1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本年度该课程授课安排</w:t>
            </w:r>
            <w:bookmarkEnd w:id="1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；</w:t>
            </w:r>
          </w:p>
          <w:p w14:paraId="586EF1BA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.说课视频（需课程负责人录制，8-15分钟）；</w:t>
            </w:r>
          </w:p>
          <w:p w14:paraId="6FC04973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.项目化课程标准；</w:t>
            </w:r>
          </w:p>
          <w:p w14:paraId="56748C64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.课程实施报告；</w:t>
            </w:r>
          </w:p>
          <w:p w14:paraId="2CC0E45A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.项目化教学教案（整门课程完整设计）；</w:t>
            </w:r>
          </w:p>
          <w:p w14:paraId="7776C08B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.</w:t>
            </w:r>
            <w:bookmarkStart w:id="2" w:name="OLE_LINK2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课程团队不少于3人，且2/3成员每人至少录制1个不少于45分钟的</w:t>
            </w:r>
            <w:bookmarkStart w:id="3" w:name="OLE_LINK5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完整课堂实录，视频总数不少于5个</w:t>
            </w:r>
            <w:bookmarkEnd w:id="3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（每个不少于45分钟）</w:t>
            </w:r>
            <w:bookmarkEnd w:id="2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；</w:t>
            </w:r>
          </w:p>
          <w:p w14:paraId="557779AB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.课程实施过程性材料（</w:t>
            </w:r>
            <w:bookmarkStart w:id="4" w:name="OLE_LINK3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含课程立项书、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课程评价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、自建教学资源目录和链接、推广以及《项目化课程建设标准》中要求的相关支撑材料等），所有材料需生成一个PDF文件</w:t>
            </w:r>
            <w:bookmarkEnd w:id="4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；</w:t>
            </w:r>
          </w:p>
          <w:p w14:paraId="4B2F9973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.</w:t>
            </w:r>
            <w:bookmarkStart w:id="5" w:name="OLE_LINK4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提</w:t>
            </w:r>
            <w:bookmarkStart w:id="6" w:name="OLE_LINK7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交材料清单</w:t>
            </w:r>
            <w:bookmarkEnd w:id="5"/>
            <w:bookmarkEnd w:id="6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。</w:t>
            </w:r>
          </w:p>
        </w:tc>
        <w:tc>
          <w:tcPr>
            <w:tcW w:w="2872" w:type="dxa"/>
            <w:vMerge w:val="restart"/>
            <w:vAlign w:val="center"/>
          </w:tcPr>
          <w:p w14:paraId="7429B3A1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1.通识课与专业课分组参评；</w:t>
            </w:r>
          </w:p>
          <w:p w14:paraId="76E46B9A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2.视频制作要求参照省教学能力比赛要求；</w:t>
            </w:r>
          </w:p>
          <w:p w14:paraId="4068FB8F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3.202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秋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季学期无教学任务的课程，教师可组织相关专业学生单独录制授课视频，教学内容尽量选择完整教学项目或模块；202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春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季学期已完成视频录制的，也可提交。</w:t>
            </w:r>
          </w:p>
          <w:p w14:paraId="41C6CFAD">
            <w:pPr>
              <w:snapToGrid w:val="0"/>
              <w:rPr>
                <w:rFonts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课程团队负责人及人员排序以二级单位提交的盖章版汇总表为准；（二级单位内部须有项目化课程团队正式发文、党政联席会纪要或盖章的立项书证明）</w:t>
            </w:r>
          </w:p>
          <w:p w14:paraId="388DEA26">
            <w:pPr>
              <w:snapToGrid w:val="0"/>
              <w:rPr>
                <w:rFonts w:ascii="仿宋" w:hAnsi="仿宋" w:eastAsia="仿宋" w:cs="仿宋"/>
                <w:b/>
                <w:color w:val="auto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highlight w:val="none"/>
                <w:shd w:val="clear" w:color="auto" w:fill="FFFFFF"/>
              </w:rPr>
              <w:t>5.材料上传要求：</w:t>
            </w:r>
          </w:p>
          <w:p w14:paraId="22DDA9AE">
            <w:pPr>
              <w:snapToGrid w:val="0"/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（1）参评课程及教师应于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highlight w:val="none"/>
                <w:shd w:val="clear" w:color="auto" w:fill="FFFFFF"/>
                <w:lang w:val="en-US" w:eastAsia="zh-CN"/>
              </w:rPr>
              <w:t>12月1日24:00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之前将参评材料统一上传至</w:t>
            </w:r>
            <w:r>
              <w:rPr>
                <w:rFonts w:hint="eastAsia" w:ascii="仿宋" w:hAnsi="仿宋" w:eastAsia="仿宋" w:cs="仿宋"/>
                <w:b/>
                <w:color w:val="auto"/>
                <w:sz w:val="22"/>
                <w:highlight w:val="none"/>
                <w:shd w:val="clear" w:color="auto" w:fill="FFFFFF"/>
              </w:rPr>
              <w:t>“http://56d8vuxd.mh.chaoxing.com”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</w:rPr>
              <w:t>对应组别。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val="en-US" w:eastAsia="zh-CN"/>
              </w:rPr>
              <w:t>操作方法：网页登录-个人中心即可上传</w:t>
            </w:r>
            <w:r>
              <w:rPr>
                <w:rFonts w:hint="eastAsia" w:ascii="仿宋" w:hAnsi="仿宋" w:eastAsia="仿宋" w:cs="仿宋"/>
                <w:color w:val="auto"/>
                <w:sz w:val="22"/>
                <w:highlight w:val="none"/>
                <w:shd w:val="clear" w:color="auto" w:fill="FFFFFF"/>
                <w:lang w:eastAsia="zh-CN"/>
              </w:rPr>
              <w:t>）</w:t>
            </w:r>
          </w:p>
          <w:p w14:paraId="6ED1BB07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（2）项目化课程以“课程名称”命名，项目化教学能力测评以“教师姓名”命名。</w:t>
            </w:r>
          </w:p>
          <w:p w14:paraId="147F6B02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</w:p>
        </w:tc>
      </w:tr>
      <w:tr w14:paraId="7210061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  <w:vAlign w:val="center"/>
          </w:tcPr>
          <w:p w14:paraId="7F122D86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</w:pPr>
          </w:p>
        </w:tc>
        <w:tc>
          <w:tcPr>
            <w:tcW w:w="1013" w:type="dxa"/>
            <w:vMerge w:val="continue"/>
            <w:vAlign w:val="center"/>
          </w:tcPr>
          <w:p w14:paraId="4FEF031C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</w:p>
        </w:tc>
        <w:tc>
          <w:tcPr>
            <w:tcW w:w="1189" w:type="dxa"/>
            <w:vMerge w:val="continue"/>
            <w:vAlign w:val="center"/>
          </w:tcPr>
          <w:p w14:paraId="1D9D7F11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</w:p>
        </w:tc>
        <w:tc>
          <w:tcPr>
            <w:tcW w:w="1020" w:type="dxa"/>
            <w:vMerge w:val="continue"/>
            <w:vAlign w:val="center"/>
          </w:tcPr>
          <w:p w14:paraId="11071D9F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</w:p>
        </w:tc>
        <w:tc>
          <w:tcPr>
            <w:tcW w:w="3240" w:type="dxa"/>
            <w:tcBorders>
              <w:top w:val="single" w:color="A4A4A4" w:sz="4" w:space="0"/>
            </w:tcBorders>
            <w:vAlign w:val="center"/>
          </w:tcPr>
          <w:p w14:paraId="0230C92F">
            <w:pPr>
              <w:snapToGrid w:val="0"/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  <w:t>“项目化教学能力测评”须提交参评材料：</w:t>
            </w:r>
          </w:p>
          <w:p w14:paraId="76C7DE18">
            <w:pPr>
              <w:snapToGrid w:val="0"/>
              <w:rPr>
                <w:rFonts w:hint="default" w:ascii="仿宋" w:hAnsi="仿宋" w:eastAsia="仿宋" w:cs="仿宋"/>
                <w:b w:val="0"/>
                <w:bCs w:val="0"/>
                <w:sz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highlight w:val="none"/>
                <w:shd w:val="clear" w:color="auto" w:fill="FFFFFF"/>
                <w:lang w:val="en-US" w:eastAsia="zh-CN"/>
              </w:rPr>
              <w:t>1.本年度授课任务；</w:t>
            </w:r>
          </w:p>
          <w:p w14:paraId="00D5EF2F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.说课视频（8-15分钟）；</w:t>
            </w:r>
          </w:p>
          <w:p w14:paraId="41F24555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.参评教师本人本年度不少于4次45分钟的课堂实录，或2次90分钟的课堂实录；</w:t>
            </w:r>
          </w:p>
          <w:p w14:paraId="6F77B191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.项目化课程标准；</w:t>
            </w:r>
          </w:p>
          <w:p w14:paraId="02986AC6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4.项目化教学教案（整门课程完整设计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一人一案）；</w:t>
            </w:r>
          </w:p>
          <w:p w14:paraId="52592A28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5.课程实施过程性材料（如过程性评价资料、自建教学资源目录及链接以及《项目化教学能力测评标准》中要求的相关支撑材料等），所有材料需生成一个PDF文件；</w:t>
            </w:r>
          </w:p>
          <w:p w14:paraId="2F8BEC85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6.提交材料清单。</w:t>
            </w:r>
          </w:p>
        </w:tc>
        <w:tc>
          <w:tcPr>
            <w:tcW w:w="2872" w:type="dxa"/>
            <w:vMerge w:val="continue"/>
            <w:vAlign w:val="center"/>
          </w:tcPr>
          <w:p w14:paraId="68BAE57C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</w:p>
        </w:tc>
      </w:tr>
      <w:tr w14:paraId="3A89653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567" w:type="dxa"/>
            <w:vAlign w:val="center"/>
          </w:tcPr>
          <w:p w14:paraId="4CA26716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3</w:t>
            </w:r>
          </w:p>
        </w:tc>
        <w:tc>
          <w:tcPr>
            <w:tcW w:w="1013" w:type="dxa"/>
            <w:vAlign w:val="center"/>
          </w:tcPr>
          <w:p w14:paraId="7B237558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教学效果评价</w:t>
            </w:r>
          </w:p>
        </w:tc>
        <w:tc>
          <w:tcPr>
            <w:tcW w:w="1189" w:type="dxa"/>
            <w:vAlign w:val="center"/>
          </w:tcPr>
          <w:p w14:paraId="325E8557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月1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日-202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 xml:space="preserve">6 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 xml:space="preserve">  12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日</w:t>
            </w:r>
          </w:p>
        </w:tc>
        <w:tc>
          <w:tcPr>
            <w:tcW w:w="1020" w:type="dxa"/>
            <w:vAlign w:val="center"/>
          </w:tcPr>
          <w:p w14:paraId="24003771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学生及督导组对教师教学效果进行评价</w:t>
            </w:r>
          </w:p>
        </w:tc>
        <w:tc>
          <w:tcPr>
            <w:tcW w:w="3240" w:type="dxa"/>
            <w:tcBorders>
              <w:bottom w:val="single" w:color="A4A4A4" w:sz="4" w:space="0"/>
            </w:tcBorders>
            <w:vAlign w:val="center"/>
          </w:tcPr>
          <w:p w14:paraId="14FEFE4A">
            <w:pPr>
              <w:snapToGrid w:val="0"/>
              <w:jc w:val="left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二级教学单位督导组对每位参评教师至</w:t>
            </w:r>
            <w:bookmarkStart w:id="7" w:name="_GoBack"/>
            <w:bookmarkEnd w:id="7"/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少组织1次推门听课，当堂课结束后现场组织学生开展即时性评价（百分制），每次听课督导人员不少于3人。</w:t>
            </w:r>
          </w:p>
        </w:tc>
        <w:tc>
          <w:tcPr>
            <w:tcW w:w="2872" w:type="dxa"/>
            <w:vAlign w:val="center"/>
          </w:tcPr>
          <w:p w14:paraId="2B949A73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学生和督导评价各按50%权重计算得分，教学效果评价得分纳入网络初评，计算初评得分。</w:t>
            </w:r>
          </w:p>
        </w:tc>
      </w:tr>
      <w:tr w14:paraId="7800B93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567" w:type="dxa"/>
            <w:vMerge w:val="restart"/>
            <w:vAlign w:val="center"/>
          </w:tcPr>
          <w:p w14:paraId="4611FC22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4</w:t>
            </w:r>
          </w:p>
        </w:tc>
        <w:tc>
          <w:tcPr>
            <w:tcW w:w="1013" w:type="dxa"/>
            <w:vMerge w:val="restart"/>
            <w:vAlign w:val="center"/>
          </w:tcPr>
          <w:p w14:paraId="421FE10F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网络初评</w:t>
            </w:r>
          </w:p>
        </w:tc>
        <w:tc>
          <w:tcPr>
            <w:tcW w:w="1189" w:type="dxa"/>
            <w:vMerge w:val="restart"/>
            <w:vAlign w:val="center"/>
          </w:tcPr>
          <w:p w14:paraId="40E97EA5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 xml:space="preserve">  1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日-202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 xml:space="preserve"> 12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日</w:t>
            </w:r>
          </w:p>
        </w:tc>
        <w:tc>
          <w:tcPr>
            <w:tcW w:w="1020" w:type="dxa"/>
            <w:vAlign w:val="center"/>
          </w:tcPr>
          <w:p w14:paraId="0F357A0C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项目化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课程认定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初评</w:t>
            </w:r>
          </w:p>
        </w:tc>
        <w:tc>
          <w:tcPr>
            <w:tcW w:w="3240" w:type="dxa"/>
            <w:tcBorders>
              <w:bottom w:val="single" w:color="A4A4A4" w:sz="4" w:space="0"/>
            </w:tcBorders>
            <w:vAlign w:val="center"/>
          </w:tcPr>
          <w:p w14:paraId="4B7AA75B">
            <w:pPr>
              <w:snapToGrid w:val="0"/>
              <w:jc w:val="left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1.网络初评得分为：网评总得分*70%+课程负责人教学效果评价得分*30%。</w:t>
            </w:r>
          </w:p>
          <w:p w14:paraId="041466D1">
            <w:pPr>
              <w:snapToGrid w:val="0"/>
              <w:jc w:val="left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highlight w:val="none"/>
                <w:shd w:val="clear" w:color="auto" w:fill="FFFFFF"/>
              </w:rPr>
              <w:t>得分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highlight w:val="none"/>
                <w:shd w:val="clear" w:color="auto" w:fill="FFFFFF"/>
                <w:lang w:val="en-US" w:eastAsia="zh-CN"/>
              </w:rPr>
              <w:t>前60%的课程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参加下一阶段现场评审。</w:t>
            </w:r>
          </w:p>
        </w:tc>
        <w:tc>
          <w:tcPr>
            <w:tcW w:w="2872" w:type="dxa"/>
            <w:vMerge w:val="restart"/>
            <w:vAlign w:val="center"/>
          </w:tcPr>
          <w:p w14:paraId="5E35C9DB">
            <w:pPr>
              <w:snapToGrid w:val="0"/>
              <w:jc w:val="left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网络评审评委组成及权重：每二级教学单位推荐4名教师代表（需已通过项目化教学能力测评）、校级核心指导团队成员、校级教学名师，权重分别为：30%，40%，30%。</w:t>
            </w:r>
          </w:p>
        </w:tc>
      </w:tr>
      <w:tr w14:paraId="2F8B674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vAlign w:val="center"/>
          </w:tcPr>
          <w:p w14:paraId="05965B97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</w:pPr>
          </w:p>
        </w:tc>
        <w:tc>
          <w:tcPr>
            <w:tcW w:w="1013" w:type="dxa"/>
            <w:vMerge w:val="continue"/>
            <w:vAlign w:val="center"/>
          </w:tcPr>
          <w:p w14:paraId="2E8BAFA7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</w:p>
        </w:tc>
        <w:tc>
          <w:tcPr>
            <w:tcW w:w="1189" w:type="dxa"/>
            <w:vMerge w:val="continue"/>
            <w:vAlign w:val="center"/>
          </w:tcPr>
          <w:p w14:paraId="438579D6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</w:p>
        </w:tc>
        <w:tc>
          <w:tcPr>
            <w:tcW w:w="1020" w:type="dxa"/>
            <w:vAlign w:val="center"/>
          </w:tcPr>
          <w:p w14:paraId="3B243FA7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教师项目化教学能力初评</w:t>
            </w:r>
          </w:p>
        </w:tc>
        <w:tc>
          <w:tcPr>
            <w:tcW w:w="3240" w:type="dxa"/>
            <w:tcBorders>
              <w:top w:val="single" w:color="A4A4A4" w:sz="4" w:space="0"/>
            </w:tcBorders>
            <w:vAlign w:val="center"/>
          </w:tcPr>
          <w:p w14:paraId="2D07A339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1.网络初评得分为：网评总得分*70%+教师个人教学效果评价得分*30%。</w:t>
            </w:r>
          </w:p>
          <w:p w14:paraId="4E4C836F">
            <w:pPr>
              <w:snapToGrid w:val="0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2.得分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highlight w:val="none"/>
                <w:shd w:val="clear" w:color="auto" w:fill="FFFFFF"/>
              </w:rPr>
              <w:t>高于80分者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进入下一阶段现场评审。</w:t>
            </w:r>
          </w:p>
        </w:tc>
        <w:tc>
          <w:tcPr>
            <w:tcW w:w="2872" w:type="dxa"/>
            <w:vMerge w:val="continue"/>
            <w:vAlign w:val="center"/>
          </w:tcPr>
          <w:p w14:paraId="0E97818D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</w:p>
        </w:tc>
      </w:tr>
      <w:tr w14:paraId="1D19F6A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567" w:type="dxa"/>
            <w:vMerge w:val="restart"/>
            <w:vAlign w:val="center"/>
          </w:tcPr>
          <w:p w14:paraId="20DFE342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  <w:t>5</w:t>
            </w:r>
          </w:p>
        </w:tc>
        <w:tc>
          <w:tcPr>
            <w:tcW w:w="1013" w:type="dxa"/>
            <w:vMerge w:val="restart"/>
            <w:vAlign w:val="center"/>
          </w:tcPr>
          <w:p w14:paraId="42DDC7E7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现场评审</w:t>
            </w:r>
          </w:p>
        </w:tc>
        <w:tc>
          <w:tcPr>
            <w:tcW w:w="1189" w:type="dxa"/>
            <w:vMerge w:val="restart"/>
            <w:vAlign w:val="center"/>
          </w:tcPr>
          <w:p w14:paraId="708EFA5B">
            <w:pPr>
              <w:snapToGrid w:val="0"/>
              <w:jc w:val="center"/>
              <w:rPr>
                <w:rFonts w:hint="default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以教务处通知为准</w:t>
            </w:r>
          </w:p>
        </w:tc>
        <w:tc>
          <w:tcPr>
            <w:tcW w:w="1020" w:type="dxa"/>
            <w:vAlign w:val="center"/>
          </w:tcPr>
          <w:p w14:paraId="086841AC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项目化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课程认定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终评</w:t>
            </w:r>
          </w:p>
        </w:tc>
        <w:tc>
          <w:tcPr>
            <w:tcW w:w="3240" w:type="dxa"/>
            <w:vAlign w:val="center"/>
          </w:tcPr>
          <w:p w14:paraId="5814B288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4"/>
                <w:highlight w:val="none"/>
                <w:shd w:val="clear" w:fill="FFFFFF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课程团队现场说课及答辩（5分钟说课+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val="en-US" w:eastAsia="zh-CN"/>
              </w:rPr>
              <w:t>5分钟无学生展示+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3分钟答辩）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eastAsia="zh-CN"/>
              </w:rPr>
              <w:t>。</w:t>
            </w:r>
          </w:p>
        </w:tc>
        <w:tc>
          <w:tcPr>
            <w:tcW w:w="2872" w:type="dxa"/>
            <w:vMerge w:val="restart"/>
            <w:vAlign w:val="center"/>
          </w:tcPr>
          <w:p w14:paraId="6DB651E2">
            <w:pPr>
              <w:snapToGrid w:val="0"/>
              <w:jc w:val="left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评委组成：校外专家、校级项目化教学名师、校级核心指导团队成员若干名。</w:t>
            </w:r>
          </w:p>
        </w:tc>
      </w:tr>
      <w:tr w14:paraId="6596AF6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vAlign w:val="center"/>
          </w:tcPr>
          <w:p w14:paraId="3D9A5A97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2"/>
                <w:highlight w:val="none"/>
                <w:shd w:val="clear" w:color="auto" w:fill="FFFFFF"/>
              </w:rPr>
            </w:pPr>
          </w:p>
        </w:tc>
        <w:tc>
          <w:tcPr>
            <w:tcW w:w="1013" w:type="dxa"/>
            <w:vMerge w:val="continue"/>
            <w:vAlign w:val="center"/>
          </w:tcPr>
          <w:p w14:paraId="5DF6B334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</w:p>
        </w:tc>
        <w:tc>
          <w:tcPr>
            <w:tcW w:w="1189" w:type="dxa"/>
            <w:vMerge w:val="continue"/>
            <w:vAlign w:val="center"/>
          </w:tcPr>
          <w:p w14:paraId="484DFAC1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</w:p>
        </w:tc>
        <w:tc>
          <w:tcPr>
            <w:tcW w:w="1020" w:type="dxa"/>
            <w:vAlign w:val="center"/>
          </w:tcPr>
          <w:p w14:paraId="103E551E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教师项目化教学能力终评</w:t>
            </w:r>
          </w:p>
        </w:tc>
        <w:tc>
          <w:tcPr>
            <w:tcW w:w="3240" w:type="dxa"/>
            <w:vAlign w:val="center"/>
          </w:tcPr>
          <w:p w14:paraId="5324FCA3">
            <w:pPr>
              <w:snapToGrid w:val="0"/>
              <w:jc w:val="left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</w:rPr>
              <w:t>1.教师现场授课及答辩（说实施方案5分钟+无学生展示5分钟+答辩3分钟）</w:t>
            </w:r>
            <w:r>
              <w:rPr>
                <w:rFonts w:hint="eastAsia" w:ascii="仿宋" w:hAnsi="仿宋" w:eastAsia="仿宋" w:cs="仿宋"/>
                <w:sz w:val="22"/>
                <w:highlight w:val="none"/>
                <w:shd w:val="clear" w:color="auto" w:fill="FFFFFF"/>
                <w:lang w:eastAsia="zh-CN"/>
              </w:rPr>
              <w:t>。</w:t>
            </w:r>
          </w:p>
        </w:tc>
        <w:tc>
          <w:tcPr>
            <w:tcW w:w="2872" w:type="dxa"/>
            <w:vMerge w:val="continue"/>
            <w:vAlign w:val="center"/>
          </w:tcPr>
          <w:p w14:paraId="3F517260">
            <w:pPr>
              <w:snapToGrid w:val="0"/>
              <w:jc w:val="center"/>
              <w:rPr>
                <w:rFonts w:ascii="仿宋" w:hAnsi="仿宋" w:eastAsia="仿宋" w:cs="仿宋"/>
                <w:sz w:val="22"/>
                <w:highlight w:val="none"/>
                <w:shd w:val="clear" w:color="auto" w:fill="FFFFFF"/>
              </w:rPr>
            </w:pPr>
          </w:p>
        </w:tc>
      </w:tr>
      <w:bookmarkEnd w:id="0"/>
    </w:tbl>
    <w:p w14:paraId="52927E12">
      <w:pPr>
        <w:adjustRightInd w:val="0"/>
        <w:snapToGrid w:val="0"/>
        <w:spacing w:line="560" w:lineRule="exact"/>
        <w:rPr>
          <w:rFonts w:hint="eastAsia" w:ascii="方正黑体_GBK" w:hAnsi="仿宋" w:eastAsia="方正黑体_GBK" w:cs="方正小标宋简体"/>
          <w:spacing w:val="-3"/>
          <w:kern w:val="0"/>
          <w:sz w:val="32"/>
          <w:szCs w:val="32"/>
          <w:lang w:bidi="ar"/>
        </w:rPr>
      </w:pPr>
    </w:p>
    <w:p w14:paraId="23E5C67F">
      <w:pPr>
        <w:adjustRightInd w:val="0"/>
        <w:snapToGrid w:val="0"/>
        <w:spacing w:line="560" w:lineRule="exact"/>
        <w:ind w:firstLine="468" w:firstLineChars="200"/>
        <w:rPr>
          <w:rFonts w:ascii="仿宋" w:hAnsi="仿宋" w:eastAsia="仿宋"/>
          <w:spacing w:val="-3"/>
          <w:kern w:val="0"/>
          <w:sz w:val="24"/>
          <w:szCs w:val="28"/>
          <w:lang w:bidi="ar"/>
        </w:rPr>
      </w:pPr>
    </w:p>
    <w:sectPr>
      <w:pgSz w:w="11906" w:h="16838"/>
      <w:pgMar w:top="1361" w:right="1474" w:bottom="136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EC33498-5364-41EC-8E0E-0C670BE6D21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986ED72-0EDC-48F6-8B81-B1C7F924183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D903601-0D7C-4240-9DA3-7FB379D2773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6C41013-E73F-442B-A720-B9A8FD8B683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7F4CF51-25C0-4D87-8706-E48B49A971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5YTMwYWM2NDBlZWI2NmY2MzkxNDcyNzkzOWM1NmEifQ=="/>
  </w:docVars>
  <w:rsids>
    <w:rsidRoot w:val="00770FF3"/>
    <w:rsid w:val="00000282"/>
    <w:rsid w:val="00004889"/>
    <w:rsid w:val="00007AB0"/>
    <w:rsid w:val="00011CB4"/>
    <w:rsid w:val="0003026B"/>
    <w:rsid w:val="00031DD2"/>
    <w:rsid w:val="00054259"/>
    <w:rsid w:val="00056F0C"/>
    <w:rsid w:val="00057D3F"/>
    <w:rsid w:val="0008019A"/>
    <w:rsid w:val="00081E01"/>
    <w:rsid w:val="000865DF"/>
    <w:rsid w:val="0009697B"/>
    <w:rsid w:val="000A1404"/>
    <w:rsid w:val="000A1B45"/>
    <w:rsid w:val="000D14EB"/>
    <w:rsid w:val="000D37E6"/>
    <w:rsid w:val="000F561B"/>
    <w:rsid w:val="00120278"/>
    <w:rsid w:val="00127E74"/>
    <w:rsid w:val="00145DD9"/>
    <w:rsid w:val="001504A7"/>
    <w:rsid w:val="00173DF2"/>
    <w:rsid w:val="001966C3"/>
    <w:rsid w:val="00197415"/>
    <w:rsid w:val="001C3893"/>
    <w:rsid w:val="001E1BA8"/>
    <w:rsid w:val="001E5C5F"/>
    <w:rsid w:val="001F4F44"/>
    <w:rsid w:val="00201199"/>
    <w:rsid w:val="00211DB2"/>
    <w:rsid w:val="0022630C"/>
    <w:rsid w:val="0023634A"/>
    <w:rsid w:val="00264130"/>
    <w:rsid w:val="00265FB0"/>
    <w:rsid w:val="00267130"/>
    <w:rsid w:val="00281A43"/>
    <w:rsid w:val="00287460"/>
    <w:rsid w:val="00290B92"/>
    <w:rsid w:val="00292972"/>
    <w:rsid w:val="00296F5D"/>
    <w:rsid w:val="002A627D"/>
    <w:rsid w:val="002A6368"/>
    <w:rsid w:val="002D5BE6"/>
    <w:rsid w:val="002E12DB"/>
    <w:rsid w:val="002E2CB2"/>
    <w:rsid w:val="002F6128"/>
    <w:rsid w:val="002F66B0"/>
    <w:rsid w:val="003017A3"/>
    <w:rsid w:val="0031790C"/>
    <w:rsid w:val="0034362E"/>
    <w:rsid w:val="003703D0"/>
    <w:rsid w:val="00373645"/>
    <w:rsid w:val="00373E37"/>
    <w:rsid w:val="003872F2"/>
    <w:rsid w:val="003A4C98"/>
    <w:rsid w:val="003B3678"/>
    <w:rsid w:val="003C6E13"/>
    <w:rsid w:val="003E0426"/>
    <w:rsid w:val="003E197C"/>
    <w:rsid w:val="003E3543"/>
    <w:rsid w:val="003E735C"/>
    <w:rsid w:val="003F7CD8"/>
    <w:rsid w:val="00404CA9"/>
    <w:rsid w:val="00405848"/>
    <w:rsid w:val="0041284A"/>
    <w:rsid w:val="004152E8"/>
    <w:rsid w:val="00420933"/>
    <w:rsid w:val="00436163"/>
    <w:rsid w:val="00437C9D"/>
    <w:rsid w:val="00443983"/>
    <w:rsid w:val="00450E33"/>
    <w:rsid w:val="004737E8"/>
    <w:rsid w:val="00473E16"/>
    <w:rsid w:val="004871C8"/>
    <w:rsid w:val="00497101"/>
    <w:rsid w:val="004A69FC"/>
    <w:rsid w:val="004B5A3E"/>
    <w:rsid w:val="004B5F3D"/>
    <w:rsid w:val="004C0B1D"/>
    <w:rsid w:val="004D7330"/>
    <w:rsid w:val="004E7C5B"/>
    <w:rsid w:val="0052244B"/>
    <w:rsid w:val="00566D0F"/>
    <w:rsid w:val="005771F7"/>
    <w:rsid w:val="00595580"/>
    <w:rsid w:val="005A11A0"/>
    <w:rsid w:val="005A2736"/>
    <w:rsid w:val="005A2D2D"/>
    <w:rsid w:val="005B0A9C"/>
    <w:rsid w:val="005B6A47"/>
    <w:rsid w:val="005D417F"/>
    <w:rsid w:val="005F7838"/>
    <w:rsid w:val="00613568"/>
    <w:rsid w:val="00616D7B"/>
    <w:rsid w:val="00642B72"/>
    <w:rsid w:val="006555B1"/>
    <w:rsid w:val="00664C8D"/>
    <w:rsid w:val="006962D8"/>
    <w:rsid w:val="006A3800"/>
    <w:rsid w:val="006A7CF4"/>
    <w:rsid w:val="006C0CFB"/>
    <w:rsid w:val="006E21C7"/>
    <w:rsid w:val="00703377"/>
    <w:rsid w:val="007264B7"/>
    <w:rsid w:val="00730484"/>
    <w:rsid w:val="0075550E"/>
    <w:rsid w:val="0075621C"/>
    <w:rsid w:val="0075675D"/>
    <w:rsid w:val="00763BBC"/>
    <w:rsid w:val="00770FF3"/>
    <w:rsid w:val="007854F9"/>
    <w:rsid w:val="0078767C"/>
    <w:rsid w:val="00790297"/>
    <w:rsid w:val="007908AD"/>
    <w:rsid w:val="007B7289"/>
    <w:rsid w:val="007D7BFF"/>
    <w:rsid w:val="007E2B8C"/>
    <w:rsid w:val="00813D14"/>
    <w:rsid w:val="008308FA"/>
    <w:rsid w:val="008459B3"/>
    <w:rsid w:val="00877A4E"/>
    <w:rsid w:val="008853D0"/>
    <w:rsid w:val="0089260E"/>
    <w:rsid w:val="00896710"/>
    <w:rsid w:val="008977E1"/>
    <w:rsid w:val="008B6E66"/>
    <w:rsid w:val="008C65E4"/>
    <w:rsid w:val="008E50B6"/>
    <w:rsid w:val="008F06A4"/>
    <w:rsid w:val="008F4ED7"/>
    <w:rsid w:val="009115C1"/>
    <w:rsid w:val="00921347"/>
    <w:rsid w:val="00923FB9"/>
    <w:rsid w:val="00953CB6"/>
    <w:rsid w:val="00976311"/>
    <w:rsid w:val="00980882"/>
    <w:rsid w:val="009841E7"/>
    <w:rsid w:val="0099107C"/>
    <w:rsid w:val="009943FC"/>
    <w:rsid w:val="009B0E46"/>
    <w:rsid w:val="009B456A"/>
    <w:rsid w:val="009D2B8E"/>
    <w:rsid w:val="009D419C"/>
    <w:rsid w:val="009E4554"/>
    <w:rsid w:val="009F3834"/>
    <w:rsid w:val="00A13F29"/>
    <w:rsid w:val="00A1613C"/>
    <w:rsid w:val="00A42C62"/>
    <w:rsid w:val="00A66CB1"/>
    <w:rsid w:val="00A70C3B"/>
    <w:rsid w:val="00A86901"/>
    <w:rsid w:val="00AC5083"/>
    <w:rsid w:val="00AC777E"/>
    <w:rsid w:val="00AD2CA1"/>
    <w:rsid w:val="00AF19C9"/>
    <w:rsid w:val="00AF6CE4"/>
    <w:rsid w:val="00B40FB1"/>
    <w:rsid w:val="00B80CC2"/>
    <w:rsid w:val="00BB00E3"/>
    <w:rsid w:val="00BF326B"/>
    <w:rsid w:val="00C01135"/>
    <w:rsid w:val="00C0331F"/>
    <w:rsid w:val="00C0418C"/>
    <w:rsid w:val="00C36FFD"/>
    <w:rsid w:val="00C53A07"/>
    <w:rsid w:val="00C55151"/>
    <w:rsid w:val="00C6350B"/>
    <w:rsid w:val="00C81ACD"/>
    <w:rsid w:val="00C911DE"/>
    <w:rsid w:val="00C9694A"/>
    <w:rsid w:val="00CA3072"/>
    <w:rsid w:val="00CB192D"/>
    <w:rsid w:val="00CB35FD"/>
    <w:rsid w:val="00CB3E4B"/>
    <w:rsid w:val="00CC46BE"/>
    <w:rsid w:val="00CE2493"/>
    <w:rsid w:val="00CE57E7"/>
    <w:rsid w:val="00CE79B1"/>
    <w:rsid w:val="00D02F19"/>
    <w:rsid w:val="00D12027"/>
    <w:rsid w:val="00D12FAF"/>
    <w:rsid w:val="00D2784E"/>
    <w:rsid w:val="00D463E7"/>
    <w:rsid w:val="00D54E1E"/>
    <w:rsid w:val="00D855F9"/>
    <w:rsid w:val="00D862ED"/>
    <w:rsid w:val="00DA13B6"/>
    <w:rsid w:val="00DE7AC1"/>
    <w:rsid w:val="00DF2A46"/>
    <w:rsid w:val="00DF4E4C"/>
    <w:rsid w:val="00DF50D5"/>
    <w:rsid w:val="00E10ECD"/>
    <w:rsid w:val="00E15894"/>
    <w:rsid w:val="00E16894"/>
    <w:rsid w:val="00E26F10"/>
    <w:rsid w:val="00E45A03"/>
    <w:rsid w:val="00E47832"/>
    <w:rsid w:val="00E53EDE"/>
    <w:rsid w:val="00EA0B05"/>
    <w:rsid w:val="00EA2ABC"/>
    <w:rsid w:val="00EB6D0C"/>
    <w:rsid w:val="00EC6476"/>
    <w:rsid w:val="00EE1FDB"/>
    <w:rsid w:val="00EF16B9"/>
    <w:rsid w:val="00EF76D7"/>
    <w:rsid w:val="00F00861"/>
    <w:rsid w:val="00F05AD7"/>
    <w:rsid w:val="00F05BED"/>
    <w:rsid w:val="00F15BF7"/>
    <w:rsid w:val="00F20A76"/>
    <w:rsid w:val="00F21421"/>
    <w:rsid w:val="00F27D04"/>
    <w:rsid w:val="00F32CCA"/>
    <w:rsid w:val="00F46C77"/>
    <w:rsid w:val="00F56F3C"/>
    <w:rsid w:val="00F63101"/>
    <w:rsid w:val="00FC5A5A"/>
    <w:rsid w:val="00FD3BB7"/>
    <w:rsid w:val="00FD600D"/>
    <w:rsid w:val="00FD6A86"/>
    <w:rsid w:val="00FE0A60"/>
    <w:rsid w:val="0CA24579"/>
    <w:rsid w:val="0DD24FEF"/>
    <w:rsid w:val="0E5D18A3"/>
    <w:rsid w:val="154551D6"/>
    <w:rsid w:val="22B73782"/>
    <w:rsid w:val="25C27088"/>
    <w:rsid w:val="266E41E1"/>
    <w:rsid w:val="273B094A"/>
    <w:rsid w:val="2DFD04B2"/>
    <w:rsid w:val="37A71A42"/>
    <w:rsid w:val="386B4595"/>
    <w:rsid w:val="3A2C744A"/>
    <w:rsid w:val="3A861FEA"/>
    <w:rsid w:val="3E7E2C56"/>
    <w:rsid w:val="41F45513"/>
    <w:rsid w:val="43826B22"/>
    <w:rsid w:val="497F3B08"/>
    <w:rsid w:val="53256F32"/>
    <w:rsid w:val="53670A70"/>
    <w:rsid w:val="5A6D7C7A"/>
    <w:rsid w:val="60E149FE"/>
    <w:rsid w:val="6E3F1882"/>
    <w:rsid w:val="7692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1361</Words>
  <Characters>1537</Characters>
  <Lines>12</Lines>
  <Paragraphs>3</Paragraphs>
  <TotalTime>9</TotalTime>
  <ScaleCrop>false</ScaleCrop>
  <LinksUpToDate>false</LinksUpToDate>
  <CharactersWithSpaces>1546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2023-05-12T08:00:00Z</dcterms:created>
  <dc:creator>孙长飞</dc:creator>
  <cp:lastModifiedBy>owl</cp:lastModifiedBy>
  <cp:lastPrinted>2024-10-15T07:10:00Z</cp:lastPrinted>
  <dcterms:modified xsi:type="dcterms:W3CDTF">2026-09-08T03:00:12Z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C76BAC70D6954DB29E57D62B1EF08C10_13</vt:lpwstr>
  </property>
  <property fmtid="{D5CDD505-2E9C-101B-9397-08002B2CF9AE}" pid="4" name="KSOTemplateDocerSaveRecord">
    <vt:lpwstr>eyJoZGlkIjoiODEwZWQ0MThmYTVkOWZkZDViYjg3YTUzYzE0OWRhYjAiLCJ1c2VySWQiOiIzNTg1NTQ4ODEifQ==</vt:lpwstr>
  </property>
</Properties>
</file>